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6C6F" w14:textId="0544E019" w:rsidR="00F0567B" w:rsidRDefault="00F0567B" w:rsidP="00F0567B"/>
    <w:p w14:paraId="7C05DA6E" w14:textId="5C38AC0F" w:rsidR="001B4FC9" w:rsidRPr="00620999" w:rsidRDefault="001B4FC9" w:rsidP="00F0567B">
      <w:pPr>
        <w:rPr>
          <w:rFonts w:ascii="Montserrat" w:hAnsi="Montserrat"/>
          <w:sz w:val="18"/>
          <w:szCs w:val="18"/>
        </w:rPr>
      </w:pPr>
      <w:r w:rsidRPr="00620999">
        <w:rPr>
          <w:rFonts w:ascii="Montserrat" w:hAnsi="Montserrat"/>
          <w:b/>
          <w:bCs/>
          <w:sz w:val="18"/>
          <w:szCs w:val="18"/>
        </w:rPr>
        <w:t>JOB TITLE</w:t>
      </w:r>
      <w:r w:rsidRPr="00620999">
        <w:rPr>
          <w:rFonts w:ascii="Montserrat" w:hAnsi="Montserrat"/>
          <w:sz w:val="18"/>
          <w:szCs w:val="18"/>
        </w:rPr>
        <w:t xml:space="preserve">: </w:t>
      </w:r>
      <w:r w:rsidR="00F86D62">
        <w:rPr>
          <w:rFonts w:ascii="Montserrat" w:hAnsi="Montserrat"/>
          <w:sz w:val="18"/>
          <w:szCs w:val="18"/>
        </w:rPr>
        <w:t xml:space="preserve">DIRECTOR OF </w:t>
      </w:r>
      <w:r w:rsidR="00991F4A">
        <w:rPr>
          <w:rFonts w:ascii="Montserrat" w:hAnsi="Montserrat"/>
          <w:sz w:val="18"/>
          <w:szCs w:val="18"/>
        </w:rPr>
        <w:t xml:space="preserve">MARKETING &amp; </w:t>
      </w:r>
      <w:r w:rsidR="00F86D62">
        <w:rPr>
          <w:rFonts w:ascii="Montserrat" w:hAnsi="Montserrat"/>
          <w:sz w:val="18"/>
          <w:szCs w:val="18"/>
        </w:rPr>
        <w:t>COMMUNICATIONS</w:t>
      </w:r>
    </w:p>
    <w:tbl>
      <w:tblPr>
        <w:tblStyle w:val="TableGrid"/>
        <w:tblW w:w="0" w:type="auto"/>
        <w:tblBorders>
          <w:top w:val="single" w:sz="12" w:space="0" w:color="auto"/>
          <w:bottom w:val="single" w:sz="12" w:space="0" w:color="auto"/>
        </w:tblBorders>
        <w:tblLook w:val="04A0" w:firstRow="1" w:lastRow="0" w:firstColumn="1" w:lastColumn="0" w:noHBand="0" w:noVBand="1"/>
      </w:tblPr>
      <w:tblGrid>
        <w:gridCol w:w="1548"/>
        <w:gridCol w:w="2430"/>
        <w:gridCol w:w="2070"/>
        <w:gridCol w:w="3528"/>
      </w:tblGrid>
      <w:tr w:rsidR="001B4FC9" w14:paraId="6A984405" w14:textId="77777777" w:rsidTr="001B7A48">
        <w:tc>
          <w:tcPr>
            <w:tcW w:w="1548" w:type="dxa"/>
          </w:tcPr>
          <w:p w14:paraId="01E58669" w14:textId="26AD51BF" w:rsidR="001B4FC9" w:rsidRPr="001B4FC9" w:rsidRDefault="001B4FC9" w:rsidP="001B4FC9">
            <w:pPr>
              <w:spacing w:before="100"/>
              <w:rPr>
                <w:rFonts w:ascii="Montserrat" w:hAnsi="Montserrat"/>
                <w:b/>
                <w:bCs/>
                <w:szCs w:val="16"/>
              </w:rPr>
            </w:pPr>
            <w:r w:rsidRPr="001B4FC9">
              <w:rPr>
                <w:rFonts w:ascii="Montserrat" w:hAnsi="Montserrat"/>
                <w:b/>
                <w:bCs/>
                <w:szCs w:val="16"/>
              </w:rPr>
              <w:t>Department:</w:t>
            </w:r>
          </w:p>
        </w:tc>
        <w:tc>
          <w:tcPr>
            <w:tcW w:w="2430" w:type="dxa"/>
          </w:tcPr>
          <w:p w14:paraId="5D621347" w14:textId="7934251B" w:rsidR="001B4FC9" w:rsidRPr="001B4FC9" w:rsidRDefault="00484D4E" w:rsidP="001B4FC9">
            <w:pPr>
              <w:spacing w:before="100"/>
              <w:rPr>
                <w:rFonts w:ascii="Montserrat" w:hAnsi="Montserrat"/>
                <w:szCs w:val="16"/>
              </w:rPr>
            </w:pPr>
            <w:r>
              <w:rPr>
                <w:rFonts w:ascii="Montserrat" w:hAnsi="Montserrat"/>
                <w:szCs w:val="16"/>
              </w:rPr>
              <w:t>Admin</w:t>
            </w:r>
          </w:p>
        </w:tc>
        <w:tc>
          <w:tcPr>
            <w:tcW w:w="2070" w:type="dxa"/>
          </w:tcPr>
          <w:p w14:paraId="168A8049" w14:textId="5835D020" w:rsidR="001B4FC9" w:rsidRPr="001B4FC9" w:rsidRDefault="001B4FC9" w:rsidP="001B4FC9">
            <w:pPr>
              <w:spacing w:before="100"/>
              <w:rPr>
                <w:rFonts w:ascii="Montserrat" w:hAnsi="Montserrat"/>
                <w:b/>
                <w:bCs/>
                <w:szCs w:val="16"/>
              </w:rPr>
            </w:pPr>
            <w:r w:rsidRPr="001B4FC9">
              <w:rPr>
                <w:rFonts w:ascii="Montserrat" w:hAnsi="Montserrat"/>
                <w:b/>
                <w:bCs/>
                <w:szCs w:val="16"/>
              </w:rPr>
              <w:t>FLSA Status:</w:t>
            </w:r>
          </w:p>
        </w:tc>
        <w:tc>
          <w:tcPr>
            <w:tcW w:w="3528" w:type="dxa"/>
          </w:tcPr>
          <w:p w14:paraId="5A6833CE" w14:textId="352478CD" w:rsidR="001B4FC9" w:rsidRPr="001B4FC9" w:rsidRDefault="001B4FC9" w:rsidP="001B4FC9">
            <w:pPr>
              <w:spacing w:before="100"/>
              <w:rPr>
                <w:rFonts w:ascii="Montserrat" w:hAnsi="Montserrat"/>
                <w:szCs w:val="16"/>
              </w:rPr>
            </w:pPr>
            <w:r w:rsidRPr="001B4FC9">
              <w:rPr>
                <w:rFonts w:ascii="Montserrat" w:hAnsi="Montserrat"/>
                <w:szCs w:val="16"/>
              </w:rPr>
              <w:t>Salary Exempt</w:t>
            </w:r>
          </w:p>
        </w:tc>
      </w:tr>
      <w:tr w:rsidR="001B4FC9" w14:paraId="651986A1" w14:textId="77777777" w:rsidTr="001B7A48">
        <w:tc>
          <w:tcPr>
            <w:tcW w:w="1548" w:type="dxa"/>
          </w:tcPr>
          <w:p w14:paraId="6E765A04" w14:textId="4720ED68" w:rsidR="001B4FC9" w:rsidRPr="001B4FC9" w:rsidRDefault="001B4FC9" w:rsidP="001B4FC9">
            <w:pPr>
              <w:spacing w:before="100"/>
              <w:rPr>
                <w:rFonts w:ascii="Montserrat" w:hAnsi="Montserrat"/>
                <w:b/>
                <w:bCs/>
                <w:szCs w:val="16"/>
              </w:rPr>
            </w:pPr>
            <w:r w:rsidRPr="001B4FC9">
              <w:rPr>
                <w:rFonts w:ascii="Montserrat" w:hAnsi="Montserrat"/>
                <w:b/>
                <w:bCs/>
                <w:szCs w:val="16"/>
              </w:rPr>
              <w:t>Location:</w:t>
            </w:r>
          </w:p>
        </w:tc>
        <w:tc>
          <w:tcPr>
            <w:tcW w:w="2430" w:type="dxa"/>
          </w:tcPr>
          <w:p w14:paraId="4D68425D" w14:textId="3DA2F84D" w:rsidR="001B4FC9" w:rsidRPr="001B4FC9" w:rsidRDefault="00E32F35" w:rsidP="001B4FC9">
            <w:pPr>
              <w:spacing w:before="100"/>
              <w:rPr>
                <w:rFonts w:ascii="Montserrat" w:hAnsi="Montserrat"/>
                <w:szCs w:val="16"/>
              </w:rPr>
            </w:pPr>
            <w:r>
              <w:rPr>
                <w:rFonts w:ascii="Montserrat" w:hAnsi="Montserrat"/>
                <w:szCs w:val="16"/>
              </w:rPr>
              <w:t>Taylor</w:t>
            </w:r>
          </w:p>
        </w:tc>
        <w:tc>
          <w:tcPr>
            <w:tcW w:w="2070" w:type="dxa"/>
          </w:tcPr>
          <w:p w14:paraId="33C6CDD1" w14:textId="365DF7B1" w:rsidR="001B4FC9" w:rsidRPr="001B4FC9" w:rsidRDefault="001B4FC9" w:rsidP="001B4FC9">
            <w:pPr>
              <w:spacing w:before="100"/>
              <w:rPr>
                <w:rFonts w:ascii="Montserrat" w:hAnsi="Montserrat"/>
                <w:b/>
                <w:bCs/>
                <w:szCs w:val="16"/>
              </w:rPr>
            </w:pPr>
            <w:r w:rsidRPr="001B4FC9">
              <w:rPr>
                <w:rFonts w:ascii="Montserrat" w:hAnsi="Montserrat"/>
                <w:b/>
                <w:bCs/>
                <w:szCs w:val="16"/>
              </w:rPr>
              <w:t>Position Type:</w:t>
            </w:r>
          </w:p>
        </w:tc>
        <w:tc>
          <w:tcPr>
            <w:tcW w:w="3528" w:type="dxa"/>
          </w:tcPr>
          <w:p w14:paraId="6CD29135" w14:textId="6A6C3B7D" w:rsidR="001B4FC9" w:rsidRPr="001B4FC9" w:rsidRDefault="001B4FC9" w:rsidP="001B4FC9">
            <w:pPr>
              <w:spacing w:before="100"/>
              <w:rPr>
                <w:rFonts w:ascii="Montserrat" w:hAnsi="Montserrat"/>
                <w:szCs w:val="16"/>
              </w:rPr>
            </w:pPr>
            <w:r w:rsidRPr="001B4FC9">
              <w:rPr>
                <w:rFonts w:ascii="Montserrat" w:hAnsi="Montserrat"/>
                <w:szCs w:val="16"/>
              </w:rPr>
              <w:t>Full-Time</w:t>
            </w:r>
          </w:p>
        </w:tc>
      </w:tr>
      <w:tr w:rsidR="001B4FC9" w14:paraId="46914E71" w14:textId="77777777" w:rsidTr="001B7A48">
        <w:tc>
          <w:tcPr>
            <w:tcW w:w="1548" w:type="dxa"/>
          </w:tcPr>
          <w:p w14:paraId="1F4EA961" w14:textId="10AA0345" w:rsidR="001B4FC9" w:rsidRPr="001B4FC9" w:rsidRDefault="001B7A48" w:rsidP="001B4FC9">
            <w:pPr>
              <w:spacing w:before="100"/>
              <w:rPr>
                <w:rFonts w:ascii="Montserrat" w:hAnsi="Montserrat"/>
                <w:b/>
                <w:bCs/>
                <w:szCs w:val="16"/>
              </w:rPr>
            </w:pPr>
            <w:r>
              <w:rPr>
                <w:rFonts w:ascii="Montserrat" w:hAnsi="Montserrat"/>
                <w:b/>
                <w:bCs/>
                <w:szCs w:val="16"/>
              </w:rPr>
              <w:t xml:space="preserve">Starting </w:t>
            </w:r>
            <w:r w:rsidR="001B4FC9" w:rsidRPr="001B4FC9">
              <w:rPr>
                <w:rFonts w:ascii="Montserrat" w:hAnsi="Montserrat"/>
                <w:b/>
                <w:bCs/>
                <w:szCs w:val="16"/>
              </w:rPr>
              <w:t>Salary:</w:t>
            </w:r>
          </w:p>
        </w:tc>
        <w:tc>
          <w:tcPr>
            <w:tcW w:w="2430" w:type="dxa"/>
          </w:tcPr>
          <w:p w14:paraId="27C4AE61" w14:textId="30BAC409" w:rsidR="001B4FC9" w:rsidRPr="001B4FC9" w:rsidRDefault="001B4FC9" w:rsidP="001B4FC9">
            <w:pPr>
              <w:spacing w:before="100"/>
              <w:rPr>
                <w:rFonts w:ascii="Montserrat" w:hAnsi="Montserrat"/>
                <w:szCs w:val="16"/>
              </w:rPr>
            </w:pPr>
            <w:r w:rsidRPr="001B4FC9">
              <w:rPr>
                <w:rFonts w:ascii="Montserrat" w:hAnsi="Montserrat"/>
                <w:szCs w:val="16"/>
              </w:rPr>
              <w:t>$</w:t>
            </w:r>
            <w:r w:rsidR="00F86EB8">
              <w:rPr>
                <w:rFonts w:ascii="Montserrat" w:hAnsi="Montserrat"/>
                <w:szCs w:val="16"/>
              </w:rPr>
              <w:t>60,0</w:t>
            </w:r>
            <w:r w:rsidR="00197918">
              <w:rPr>
                <w:rFonts w:ascii="Montserrat" w:hAnsi="Montserrat"/>
                <w:szCs w:val="16"/>
              </w:rPr>
              <w:t>00</w:t>
            </w:r>
            <w:r w:rsidR="00691FCB">
              <w:rPr>
                <w:rFonts w:ascii="Montserrat" w:hAnsi="Montserrat"/>
                <w:szCs w:val="16"/>
              </w:rPr>
              <w:t xml:space="preserve"> annually</w:t>
            </w:r>
          </w:p>
        </w:tc>
        <w:tc>
          <w:tcPr>
            <w:tcW w:w="2070" w:type="dxa"/>
          </w:tcPr>
          <w:p w14:paraId="3F62854C" w14:textId="3D87E53F" w:rsidR="001B4FC9" w:rsidRPr="001B4FC9" w:rsidRDefault="001B4FC9" w:rsidP="001B4FC9">
            <w:pPr>
              <w:spacing w:before="100"/>
              <w:rPr>
                <w:rFonts w:ascii="Montserrat" w:hAnsi="Montserrat"/>
                <w:b/>
                <w:bCs/>
                <w:szCs w:val="16"/>
              </w:rPr>
            </w:pPr>
            <w:r w:rsidRPr="001B4FC9">
              <w:rPr>
                <w:rFonts w:ascii="Montserrat" w:hAnsi="Montserrat"/>
                <w:b/>
                <w:bCs/>
                <w:szCs w:val="16"/>
              </w:rPr>
              <w:t>Hours/Week:</w:t>
            </w:r>
          </w:p>
        </w:tc>
        <w:tc>
          <w:tcPr>
            <w:tcW w:w="3528" w:type="dxa"/>
          </w:tcPr>
          <w:p w14:paraId="41A08814" w14:textId="1E5515D9" w:rsidR="001B4FC9" w:rsidRPr="001B4FC9" w:rsidRDefault="001B4FC9" w:rsidP="001B4FC9">
            <w:pPr>
              <w:spacing w:before="100"/>
              <w:rPr>
                <w:rFonts w:ascii="Montserrat" w:hAnsi="Montserrat"/>
                <w:szCs w:val="16"/>
              </w:rPr>
            </w:pPr>
            <w:r w:rsidRPr="001B4FC9">
              <w:rPr>
                <w:rFonts w:ascii="Montserrat" w:hAnsi="Montserrat"/>
                <w:szCs w:val="16"/>
              </w:rPr>
              <w:t>37.5</w:t>
            </w:r>
          </w:p>
        </w:tc>
      </w:tr>
      <w:tr w:rsidR="001B4FC9" w14:paraId="50199459" w14:textId="77777777" w:rsidTr="001B7A48">
        <w:tc>
          <w:tcPr>
            <w:tcW w:w="1548" w:type="dxa"/>
          </w:tcPr>
          <w:p w14:paraId="4F7B2376" w14:textId="2453054E" w:rsidR="001B4FC9" w:rsidRPr="001B4FC9" w:rsidRDefault="001B4FC9" w:rsidP="001B4FC9">
            <w:pPr>
              <w:spacing w:before="100"/>
              <w:rPr>
                <w:rFonts w:ascii="Montserrat" w:hAnsi="Montserrat"/>
                <w:b/>
                <w:bCs/>
                <w:szCs w:val="16"/>
              </w:rPr>
            </w:pPr>
            <w:r w:rsidRPr="001B4FC9">
              <w:rPr>
                <w:rFonts w:ascii="Montserrat" w:hAnsi="Montserrat"/>
                <w:b/>
                <w:bCs/>
                <w:szCs w:val="16"/>
              </w:rPr>
              <w:t>Supervisor:</w:t>
            </w:r>
          </w:p>
        </w:tc>
        <w:tc>
          <w:tcPr>
            <w:tcW w:w="2430" w:type="dxa"/>
          </w:tcPr>
          <w:p w14:paraId="420C3A9C" w14:textId="34B41B70" w:rsidR="001B4FC9" w:rsidRPr="001B4FC9" w:rsidRDefault="00A336D4" w:rsidP="001B4FC9">
            <w:pPr>
              <w:spacing w:before="100"/>
              <w:rPr>
                <w:rFonts w:ascii="Montserrat" w:hAnsi="Montserrat"/>
                <w:szCs w:val="16"/>
              </w:rPr>
            </w:pPr>
            <w:r>
              <w:rPr>
                <w:rFonts w:ascii="Montserrat" w:hAnsi="Montserrat"/>
                <w:szCs w:val="16"/>
              </w:rPr>
              <w:t>Director</w:t>
            </w:r>
          </w:p>
        </w:tc>
        <w:tc>
          <w:tcPr>
            <w:tcW w:w="2070" w:type="dxa"/>
          </w:tcPr>
          <w:p w14:paraId="6A315D38" w14:textId="33F10B30" w:rsidR="001B4FC9" w:rsidRPr="001B4FC9" w:rsidRDefault="001B4FC9" w:rsidP="001B4FC9">
            <w:pPr>
              <w:spacing w:before="100"/>
              <w:rPr>
                <w:rFonts w:ascii="Montserrat" w:hAnsi="Montserrat"/>
                <w:b/>
                <w:bCs/>
                <w:szCs w:val="16"/>
              </w:rPr>
            </w:pPr>
            <w:r w:rsidRPr="001B4FC9">
              <w:rPr>
                <w:rFonts w:ascii="Montserrat" w:hAnsi="Montserrat"/>
                <w:b/>
                <w:bCs/>
                <w:szCs w:val="16"/>
              </w:rPr>
              <w:t>Positions Supervised:</w:t>
            </w:r>
          </w:p>
        </w:tc>
        <w:tc>
          <w:tcPr>
            <w:tcW w:w="3528" w:type="dxa"/>
          </w:tcPr>
          <w:p w14:paraId="02D2126D" w14:textId="7973BD98" w:rsidR="001B4FC9" w:rsidRPr="001B4FC9" w:rsidRDefault="00484D4E" w:rsidP="001B4FC9">
            <w:pPr>
              <w:spacing w:before="100"/>
              <w:rPr>
                <w:rFonts w:ascii="Montserrat" w:hAnsi="Montserrat"/>
                <w:szCs w:val="16"/>
              </w:rPr>
            </w:pPr>
            <w:r>
              <w:rPr>
                <w:rFonts w:ascii="Montserrat" w:hAnsi="Montserrat"/>
                <w:szCs w:val="16"/>
              </w:rPr>
              <w:t>PR Specialist, Digital Content Specialist</w:t>
            </w:r>
          </w:p>
        </w:tc>
      </w:tr>
    </w:tbl>
    <w:p w14:paraId="08D5408F" w14:textId="26E1C6BB" w:rsidR="001B4FC9" w:rsidRDefault="001B4FC9" w:rsidP="00F0567B">
      <w:pPr>
        <w:rPr>
          <w:rFonts w:ascii="Montserrat" w:hAnsi="Montserrat"/>
          <w:sz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6D3CC"/>
        <w:tblLook w:val="04A0" w:firstRow="1" w:lastRow="0" w:firstColumn="1" w:lastColumn="0" w:noHBand="0" w:noVBand="1"/>
      </w:tblPr>
      <w:tblGrid>
        <w:gridCol w:w="9576"/>
      </w:tblGrid>
      <w:tr w:rsidR="007A1E7F" w14:paraId="01112BBD" w14:textId="77777777" w:rsidTr="007A1E7F">
        <w:tc>
          <w:tcPr>
            <w:tcW w:w="11016" w:type="dxa"/>
            <w:shd w:val="clear" w:color="auto" w:fill="B6D3CC"/>
          </w:tcPr>
          <w:p w14:paraId="6EF67C73" w14:textId="04D5F806" w:rsidR="007A1E7F" w:rsidRPr="00620999" w:rsidRDefault="007A1E7F" w:rsidP="007A1E7F">
            <w:pPr>
              <w:jc w:val="center"/>
              <w:rPr>
                <w:rFonts w:ascii="Montserrat" w:hAnsi="Montserrat"/>
                <w:b/>
                <w:bCs/>
                <w:sz w:val="18"/>
                <w:szCs w:val="18"/>
              </w:rPr>
            </w:pPr>
            <w:r w:rsidRPr="00620999">
              <w:rPr>
                <w:rFonts w:ascii="Montserrat" w:hAnsi="Montserrat"/>
                <w:b/>
                <w:bCs/>
                <w:sz w:val="18"/>
                <w:szCs w:val="18"/>
              </w:rPr>
              <w:t>EPL LEADERSHIP MODEL</w:t>
            </w:r>
          </w:p>
        </w:tc>
      </w:tr>
      <w:tr w:rsidR="007A1E7F" w14:paraId="2792C757" w14:textId="77777777" w:rsidTr="007A1E7F">
        <w:tc>
          <w:tcPr>
            <w:tcW w:w="11016" w:type="dxa"/>
            <w:shd w:val="clear" w:color="auto" w:fill="B6D3CC"/>
          </w:tcPr>
          <w:p w14:paraId="3D2BA2F4" w14:textId="6CAB1FDD" w:rsidR="007A1E7F" w:rsidRPr="007A1E7F" w:rsidRDefault="007A1E7F" w:rsidP="007A1E7F">
            <w:pPr>
              <w:jc w:val="center"/>
              <w:rPr>
                <w:rFonts w:ascii="Montserrat" w:hAnsi="Montserrat"/>
                <w:szCs w:val="16"/>
              </w:rPr>
            </w:pPr>
            <w:r w:rsidRPr="007A1E7F">
              <w:rPr>
                <w:rFonts w:ascii="Montserrat" w:hAnsi="Montserrat"/>
                <w:b/>
                <w:bCs/>
                <w:szCs w:val="16"/>
              </w:rPr>
              <w:t xml:space="preserve">Model </w:t>
            </w:r>
            <w:r w:rsidRPr="007A1E7F">
              <w:rPr>
                <w:rFonts w:ascii="Montserrat" w:hAnsi="Montserrat"/>
                <w:szCs w:val="16"/>
              </w:rPr>
              <w:t>Our Culture and Values</w:t>
            </w:r>
            <w:r w:rsidRPr="007A1E7F">
              <w:rPr>
                <w:rFonts w:ascii="Montserrat" w:hAnsi="Montserrat"/>
                <w:b/>
                <w:bCs/>
                <w:szCs w:val="16"/>
              </w:rPr>
              <w:t xml:space="preserve"> - Coach </w:t>
            </w:r>
            <w:r w:rsidRPr="007A1E7F">
              <w:rPr>
                <w:rFonts w:ascii="Montserrat" w:hAnsi="Montserrat"/>
                <w:szCs w:val="16"/>
              </w:rPr>
              <w:t>for Growth and Development</w:t>
            </w:r>
            <w:r w:rsidRPr="007A1E7F">
              <w:rPr>
                <w:rFonts w:ascii="Montserrat" w:hAnsi="Montserrat"/>
                <w:b/>
                <w:bCs/>
                <w:szCs w:val="16"/>
              </w:rPr>
              <w:t xml:space="preserve"> - Care </w:t>
            </w:r>
            <w:r w:rsidRPr="007A1E7F">
              <w:rPr>
                <w:rFonts w:ascii="Montserrat" w:hAnsi="Montserrat"/>
                <w:szCs w:val="16"/>
              </w:rPr>
              <w:t>Deeply for Your Team</w:t>
            </w:r>
          </w:p>
          <w:p w14:paraId="44D5D45A" w14:textId="77777777" w:rsidR="007A1E7F" w:rsidRPr="007A1E7F" w:rsidRDefault="007A1E7F" w:rsidP="007A1E7F">
            <w:pPr>
              <w:jc w:val="center"/>
              <w:rPr>
                <w:rFonts w:ascii="Montserrat" w:hAnsi="Montserrat"/>
                <w:szCs w:val="16"/>
              </w:rPr>
            </w:pPr>
          </w:p>
          <w:p w14:paraId="0AC7A1B1" w14:textId="6D03FA4E" w:rsidR="007A1E7F" w:rsidRPr="007A1E7F" w:rsidRDefault="001220DE" w:rsidP="007A1E7F">
            <w:pPr>
              <w:jc w:val="center"/>
              <w:rPr>
                <w:rFonts w:ascii="Montserrat" w:hAnsi="Montserrat"/>
                <w:i/>
                <w:iCs/>
                <w:szCs w:val="16"/>
              </w:rPr>
            </w:pPr>
            <w:r w:rsidRPr="001220DE">
              <w:rPr>
                <w:rFonts w:ascii="Montserrat" w:hAnsi="Montserrat"/>
                <w:i/>
                <w:iCs/>
                <w:szCs w:val="16"/>
              </w:rPr>
              <w:t>At our core, we believe in leadership that inspires passion, resonates with purpose, and empowers every team member to thrive.</w:t>
            </w:r>
          </w:p>
        </w:tc>
      </w:tr>
    </w:tbl>
    <w:p w14:paraId="3B027E56" w14:textId="77777777" w:rsidR="007A1E7F" w:rsidRDefault="007A1E7F" w:rsidP="00F0567B">
      <w:pPr>
        <w:rPr>
          <w:rFonts w:ascii="Montserrat" w:hAnsi="Montserrat"/>
          <w:b/>
          <w:bCs/>
          <w:sz w:val="20"/>
        </w:rPr>
      </w:pPr>
    </w:p>
    <w:p w14:paraId="469DE102" w14:textId="12A40FE5" w:rsidR="001B4FC9" w:rsidRPr="00620999" w:rsidRDefault="001B4FC9" w:rsidP="00F0567B">
      <w:pPr>
        <w:rPr>
          <w:rFonts w:ascii="Montserrat" w:hAnsi="Montserrat"/>
          <w:b/>
          <w:bCs/>
          <w:sz w:val="18"/>
          <w:szCs w:val="18"/>
        </w:rPr>
      </w:pPr>
      <w:r w:rsidRPr="00620999">
        <w:rPr>
          <w:rFonts w:ascii="Montserrat" w:hAnsi="Montserrat"/>
          <w:b/>
          <w:bCs/>
          <w:sz w:val="18"/>
          <w:szCs w:val="18"/>
        </w:rPr>
        <w:t>JOB SUMMARY:</w:t>
      </w:r>
    </w:p>
    <w:tbl>
      <w:tblPr>
        <w:tblStyle w:val="TableGrid"/>
        <w:tblW w:w="0" w:type="auto"/>
        <w:tblBorders>
          <w:top w:val="single" w:sz="12" w:space="0" w:color="auto"/>
        </w:tblBorders>
        <w:tblLook w:val="04A0" w:firstRow="1" w:lastRow="0" w:firstColumn="1" w:lastColumn="0" w:noHBand="0" w:noVBand="1"/>
      </w:tblPr>
      <w:tblGrid>
        <w:gridCol w:w="9576"/>
      </w:tblGrid>
      <w:tr w:rsidR="007A1E7F" w14:paraId="07CB6CCD" w14:textId="77777777" w:rsidTr="007A1E7F">
        <w:tc>
          <w:tcPr>
            <w:tcW w:w="11016" w:type="dxa"/>
          </w:tcPr>
          <w:p w14:paraId="513560B2" w14:textId="2D3801AE" w:rsidR="007A1E7F" w:rsidRPr="00620999" w:rsidRDefault="00542293" w:rsidP="00F0567B">
            <w:pPr>
              <w:rPr>
                <w:rFonts w:ascii="Montserrat" w:hAnsi="Montserrat"/>
                <w:szCs w:val="16"/>
              </w:rPr>
            </w:pPr>
            <w:r w:rsidRPr="00542293">
              <w:rPr>
                <w:rFonts w:ascii="Montserrat" w:hAnsi="Montserrat"/>
                <w:szCs w:val="16"/>
              </w:rPr>
              <w:t>The Director</w:t>
            </w:r>
            <w:r w:rsidR="000A0410">
              <w:rPr>
                <w:rFonts w:ascii="Montserrat" w:hAnsi="Montserrat"/>
                <w:szCs w:val="16"/>
              </w:rPr>
              <w:t xml:space="preserve"> of </w:t>
            </w:r>
            <w:r w:rsidR="00991F4A">
              <w:rPr>
                <w:rFonts w:ascii="Montserrat" w:hAnsi="Montserrat"/>
                <w:szCs w:val="16"/>
              </w:rPr>
              <w:t xml:space="preserve">Marketing &amp; </w:t>
            </w:r>
            <w:r w:rsidR="00987508">
              <w:rPr>
                <w:rFonts w:ascii="Montserrat" w:hAnsi="Montserrat"/>
                <w:szCs w:val="16"/>
              </w:rPr>
              <w:t>Communications</w:t>
            </w:r>
            <w:r w:rsidRPr="00542293">
              <w:rPr>
                <w:rFonts w:ascii="Montserrat" w:hAnsi="Montserrat"/>
                <w:szCs w:val="16"/>
              </w:rPr>
              <w:t xml:space="preserve"> </w:t>
            </w:r>
            <w:r w:rsidR="008D57DF" w:rsidRPr="008D57DF">
              <w:rPr>
                <w:rFonts w:ascii="Montserrat" w:hAnsi="Montserrat"/>
                <w:szCs w:val="16"/>
              </w:rPr>
              <w:t>is a creative and strategic leader who brings the Library’s mission to life through storytelling, community engagement, and brand-building. This role drives how the Library is seen and experienced by the public, ensuring every program, initiative, and service resonates with our diverse community. The Director oversees marketing, communications, and public relations, leading a talented team to deliver compelling campaigns, foster partnerships, and create meaningful connections between the Library and the people it serves.</w:t>
            </w:r>
          </w:p>
        </w:tc>
      </w:tr>
    </w:tbl>
    <w:p w14:paraId="0B0818E0" w14:textId="77777777" w:rsidR="001B4FC9" w:rsidRDefault="001B4FC9" w:rsidP="001C00DA">
      <w:pPr>
        <w:rPr>
          <w:rFonts w:ascii="Montserrat" w:hAnsi="Montserrat"/>
          <w:sz w:val="20"/>
        </w:rPr>
      </w:pPr>
    </w:p>
    <w:p w14:paraId="7E7DDFD2" w14:textId="5C6B168E" w:rsidR="00951791" w:rsidRPr="00620999" w:rsidRDefault="00951791" w:rsidP="00F0567B">
      <w:pPr>
        <w:rPr>
          <w:rFonts w:ascii="Montserrat" w:hAnsi="Montserrat"/>
          <w:b/>
          <w:bCs/>
          <w:sz w:val="18"/>
          <w:szCs w:val="18"/>
        </w:rPr>
      </w:pPr>
      <w:r w:rsidRPr="00620999">
        <w:rPr>
          <w:rFonts w:ascii="Montserrat" w:hAnsi="Montserrat"/>
          <w:b/>
          <w:bCs/>
          <w:sz w:val="18"/>
          <w:szCs w:val="18"/>
        </w:rPr>
        <w:t>ESSENTIAL DUTIES:</w:t>
      </w:r>
    </w:p>
    <w:tbl>
      <w:tblPr>
        <w:tblStyle w:val="TableGrid"/>
        <w:tblW w:w="0" w:type="auto"/>
        <w:tblBorders>
          <w:top w:val="single" w:sz="12" w:space="0" w:color="auto"/>
        </w:tblBorders>
        <w:tblLook w:val="04A0" w:firstRow="1" w:lastRow="0" w:firstColumn="1" w:lastColumn="0" w:noHBand="0" w:noVBand="1"/>
      </w:tblPr>
      <w:tblGrid>
        <w:gridCol w:w="9576"/>
      </w:tblGrid>
      <w:tr w:rsidR="00951791" w14:paraId="2C7BC838" w14:textId="77777777" w:rsidTr="00951791">
        <w:tc>
          <w:tcPr>
            <w:tcW w:w="11016" w:type="dxa"/>
          </w:tcPr>
          <w:p w14:paraId="3284D212" w14:textId="77777777" w:rsidR="00951791" w:rsidRDefault="00951791" w:rsidP="00F0567B">
            <w:pPr>
              <w:rPr>
                <w:rFonts w:ascii="Montserrat" w:hAnsi="Montserrat"/>
                <w:sz w:val="20"/>
              </w:rPr>
            </w:pPr>
          </w:p>
        </w:tc>
      </w:tr>
    </w:tbl>
    <w:p w14:paraId="04E66D11" w14:textId="6E78043A" w:rsidR="00951791" w:rsidRPr="00620999" w:rsidRDefault="00951791" w:rsidP="00C66716">
      <w:pPr>
        <w:rPr>
          <w:rFonts w:ascii="Montserrat" w:hAnsi="Montserrat"/>
          <w:b/>
          <w:bCs/>
          <w:szCs w:val="16"/>
        </w:rPr>
      </w:pPr>
      <w:r w:rsidRPr="00620999">
        <w:rPr>
          <w:rFonts w:ascii="Montserrat" w:hAnsi="Montserrat"/>
          <w:b/>
          <w:bCs/>
          <w:szCs w:val="16"/>
        </w:rPr>
        <w:t>Leadership</w:t>
      </w:r>
      <w:r w:rsidR="00821AEF" w:rsidRPr="00620999">
        <w:rPr>
          <w:rFonts w:ascii="Montserrat" w:hAnsi="Montserrat"/>
          <w:b/>
          <w:bCs/>
          <w:szCs w:val="16"/>
        </w:rPr>
        <w:t>:</w:t>
      </w:r>
    </w:p>
    <w:p w14:paraId="47B3F910" w14:textId="1160BF5B" w:rsidR="008B25EA" w:rsidRDefault="008B25EA" w:rsidP="00C66716">
      <w:pPr>
        <w:pStyle w:val="ListParagraph"/>
        <w:numPr>
          <w:ilvl w:val="0"/>
          <w:numId w:val="11"/>
        </w:numPr>
        <w:rPr>
          <w:rFonts w:ascii="Montserrat" w:hAnsi="Montserrat"/>
          <w:szCs w:val="16"/>
        </w:rPr>
      </w:pPr>
      <w:r w:rsidRPr="008B25EA">
        <w:rPr>
          <w:rFonts w:ascii="Montserrat" w:hAnsi="Montserrat"/>
          <w:szCs w:val="16"/>
        </w:rPr>
        <w:t xml:space="preserve">Represent the </w:t>
      </w:r>
      <w:r w:rsidR="00AF5B2C">
        <w:rPr>
          <w:rFonts w:ascii="Montserrat" w:hAnsi="Montserrat"/>
          <w:szCs w:val="16"/>
        </w:rPr>
        <w:t>Library</w:t>
      </w:r>
      <w:r w:rsidRPr="008B25EA">
        <w:rPr>
          <w:rFonts w:ascii="Montserrat" w:hAnsi="Montserrat"/>
          <w:szCs w:val="16"/>
        </w:rPr>
        <w:t xml:space="preserve"> at public events and meetings, promoting a positive image and engaging with the community.</w:t>
      </w:r>
    </w:p>
    <w:p w14:paraId="654F9CD1" w14:textId="5FAC9478" w:rsidR="00CC7627" w:rsidRPr="00CC7627" w:rsidRDefault="00CC7627" w:rsidP="00CC7627">
      <w:pPr>
        <w:pStyle w:val="ListParagraph"/>
        <w:numPr>
          <w:ilvl w:val="0"/>
          <w:numId w:val="11"/>
        </w:numPr>
        <w:rPr>
          <w:rFonts w:ascii="Montserrat" w:hAnsi="Montserrat"/>
          <w:szCs w:val="16"/>
        </w:rPr>
      </w:pPr>
      <w:r w:rsidRPr="00CC7627">
        <w:rPr>
          <w:rFonts w:ascii="Montserrat" w:hAnsi="Montserrat"/>
          <w:szCs w:val="16"/>
        </w:rPr>
        <w:t>Demonstrate and communicate library policies to align the team with organizational values and standards.</w:t>
      </w:r>
    </w:p>
    <w:p w14:paraId="5437EEB5" w14:textId="1EFC4A84" w:rsidR="00E63D1E" w:rsidRDefault="00296102" w:rsidP="00C66716">
      <w:pPr>
        <w:pStyle w:val="ListParagraph"/>
        <w:numPr>
          <w:ilvl w:val="0"/>
          <w:numId w:val="11"/>
        </w:numPr>
        <w:rPr>
          <w:rFonts w:ascii="Montserrat" w:hAnsi="Montserrat"/>
          <w:szCs w:val="16"/>
        </w:rPr>
      </w:pPr>
      <w:r w:rsidRPr="00296102">
        <w:rPr>
          <w:rFonts w:ascii="Montserrat" w:hAnsi="Montserrat"/>
          <w:szCs w:val="16"/>
        </w:rPr>
        <w:t>Collaborate with library administration on strategic initiatives and administrative projects.</w:t>
      </w:r>
    </w:p>
    <w:p w14:paraId="7039FBA4" w14:textId="18ED1A66" w:rsidR="4625472D" w:rsidRDefault="4625472D" w:rsidP="4648C453">
      <w:pPr>
        <w:pStyle w:val="ListParagraph"/>
        <w:numPr>
          <w:ilvl w:val="0"/>
          <w:numId w:val="11"/>
        </w:numPr>
        <w:rPr>
          <w:rFonts w:ascii="Montserrat" w:hAnsi="Montserrat"/>
          <w:szCs w:val="16"/>
        </w:rPr>
      </w:pPr>
      <w:r w:rsidRPr="4648C453">
        <w:rPr>
          <w:rFonts w:ascii="Montserrat" w:hAnsi="Montserrat"/>
          <w:szCs w:val="16"/>
        </w:rPr>
        <w:t xml:space="preserve">Maintain a comprehensive understanding of the services and roles within the Marketing Department, ready to provide support or assume responsibilities when needed.  </w:t>
      </w:r>
    </w:p>
    <w:p w14:paraId="7EB041DA" w14:textId="0D471F95" w:rsidR="00951791" w:rsidRPr="00620999" w:rsidRDefault="00951791" w:rsidP="00C66716">
      <w:pPr>
        <w:rPr>
          <w:rFonts w:ascii="Montserrat" w:hAnsi="Montserrat"/>
          <w:b/>
          <w:bCs/>
          <w:szCs w:val="16"/>
        </w:rPr>
      </w:pPr>
      <w:r w:rsidRPr="00620999">
        <w:rPr>
          <w:rFonts w:ascii="Montserrat" w:hAnsi="Montserrat"/>
          <w:b/>
          <w:bCs/>
          <w:szCs w:val="16"/>
        </w:rPr>
        <w:t>Management</w:t>
      </w:r>
      <w:r w:rsidR="00821AEF" w:rsidRPr="00620999">
        <w:rPr>
          <w:rFonts w:ascii="Montserrat" w:hAnsi="Montserrat"/>
          <w:b/>
          <w:bCs/>
          <w:szCs w:val="16"/>
        </w:rPr>
        <w:t>:</w:t>
      </w:r>
    </w:p>
    <w:p w14:paraId="67B4E2A1" w14:textId="384FDA4A" w:rsidR="00ED3856" w:rsidRDefault="00710A4F" w:rsidP="00C66716">
      <w:pPr>
        <w:pStyle w:val="ListParagraph"/>
        <w:numPr>
          <w:ilvl w:val="0"/>
          <w:numId w:val="11"/>
        </w:numPr>
        <w:rPr>
          <w:rFonts w:ascii="Montserrat" w:hAnsi="Montserrat"/>
          <w:szCs w:val="16"/>
        </w:rPr>
      </w:pPr>
      <w:r w:rsidRPr="00710A4F">
        <w:rPr>
          <w:rFonts w:ascii="Montserrat" w:hAnsi="Montserrat"/>
          <w:szCs w:val="16"/>
        </w:rPr>
        <w:t xml:space="preserve">Supervise and support direct reports, including scheduling, training, evaluating performance, and </w:t>
      </w:r>
      <w:r w:rsidR="00EF6675">
        <w:rPr>
          <w:rFonts w:ascii="Montserrat" w:hAnsi="Montserrat"/>
          <w:szCs w:val="16"/>
        </w:rPr>
        <w:t xml:space="preserve">fostering a collaborative work environment. </w:t>
      </w:r>
      <w:r>
        <w:rPr>
          <w:rFonts w:ascii="Montserrat" w:hAnsi="Montserrat"/>
          <w:szCs w:val="16"/>
        </w:rPr>
        <w:t xml:space="preserve"> </w:t>
      </w:r>
    </w:p>
    <w:p w14:paraId="1CC01713" w14:textId="688281EC" w:rsidR="00A2759C" w:rsidRPr="00C558A7" w:rsidRDefault="00C558A7" w:rsidP="00C558A7">
      <w:pPr>
        <w:pStyle w:val="ListParagraph"/>
        <w:numPr>
          <w:ilvl w:val="0"/>
          <w:numId w:val="11"/>
        </w:numPr>
        <w:rPr>
          <w:rFonts w:ascii="Montserrat" w:hAnsi="Montserrat"/>
          <w:szCs w:val="16"/>
        </w:rPr>
      </w:pPr>
      <w:r w:rsidRPr="4648C453">
        <w:rPr>
          <w:rFonts w:ascii="Montserrat" w:hAnsi="Montserrat"/>
        </w:rPr>
        <w:t xml:space="preserve">Schedule, plan, and lead </w:t>
      </w:r>
      <w:r w:rsidR="004B1D45" w:rsidRPr="4648C453">
        <w:rPr>
          <w:rFonts w:ascii="Montserrat" w:hAnsi="Montserrat"/>
        </w:rPr>
        <w:t>regular</w:t>
      </w:r>
      <w:r w:rsidRPr="4648C453">
        <w:rPr>
          <w:rFonts w:ascii="Montserrat" w:hAnsi="Montserrat"/>
        </w:rPr>
        <w:t xml:space="preserve"> meetings with</w:t>
      </w:r>
      <w:r w:rsidR="00807688">
        <w:rPr>
          <w:rFonts w:ascii="Montserrat" w:hAnsi="Montserrat"/>
        </w:rPr>
        <w:t xml:space="preserve"> department</w:t>
      </w:r>
      <w:r w:rsidRPr="4648C453">
        <w:rPr>
          <w:rFonts w:ascii="Montserrat" w:hAnsi="Montserrat"/>
        </w:rPr>
        <w:t xml:space="preserve"> staff to gain insight and set expectations.</w:t>
      </w:r>
    </w:p>
    <w:p w14:paraId="70611D24" w14:textId="545F1081" w:rsidR="00BF52E2" w:rsidRPr="00BF52E2" w:rsidRDefault="00DE584D" w:rsidP="00C66716">
      <w:pPr>
        <w:pStyle w:val="ListParagraph"/>
        <w:numPr>
          <w:ilvl w:val="0"/>
          <w:numId w:val="11"/>
        </w:numPr>
        <w:rPr>
          <w:rFonts w:ascii="Montserrat" w:hAnsi="Montserrat"/>
          <w:szCs w:val="16"/>
        </w:rPr>
      </w:pPr>
      <w:r w:rsidRPr="4648C453">
        <w:rPr>
          <w:rFonts w:ascii="Montserrat" w:hAnsi="Montserrat"/>
        </w:rPr>
        <w:t>Oversee vendors and external service providers, establish expectations, and ensure accountability</w:t>
      </w:r>
      <w:r w:rsidR="00BF52E2" w:rsidRPr="4648C453">
        <w:rPr>
          <w:rFonts w:ascii="Montserrat" w:hAnsi="Montserrat"/>
        </w:rPr>
        <w:t>.</w:t>
      </w:r>
    </w:p>
    <w:p w14:paraId="160A6A2C" w14:textId="0228C02D" w:rsidR="00821AEF" w:rsidRPr="00BF52E2" w:rsidRDefault="00E3518F" w:rsidP="00BF52E2">
      <w:pPr>
        <w:rPr>
          <w:rFonts w:ascii="Montserrat" w:hAnsi="Montserrat"/>
          <w:b/>
          <w:bCs/>
          <w:szCs w:val="16"/>
        </w:rPr>
      </w:pPr>
      <w:r w:rsidRPr="00BF52E2">
        <w:rPr>
          <w:rFonts w:ascii="Montserrat" w:hAnsi="Montserrat"/>
          <w:b/>
          <w:bCs/>
          <w:szCs w:val="16"/>
        </w:rPr>
        <w:t>Community Engagement</w:t>
      </w:r>
      <w:r w:rsidR="00821AEF" w:rsidRPr="00BF52E2">
        <w:rPr>
          <w:rFonts w:ascii="Montserrat" w:hAnsi="Montserrat"/>
          <w:b/>
          <w:bCs/>
          <w:szCs w:val="16"/>
        </w:rPr>
        <w:t>:</w:t>
      </w:r>
    </w:p>
    <w:p w14:paraId="071C7538" w14:textId="1E9DFCAF" w:rsidR="00DC0511" w:rsidRDefault="00DC0511" w:rsidP="00C66716">
      <w:pPr>
        <w:pStyle w:val="ListParagraph"/>
        <w:numPr>
          <w:ilvl w:val="0"/>
          <w:numId w:val="11"/>
        </w:numPr>
        <w:rPr>
          <w:rFonts w:ascii="Montserrat" w:hAnsi="Montserrat"/>
          <w:szCs w:val="16"/>
        </w:rPr>
      </w:pPr>
      <w:r w:rsidRPr="4648C453">
        <w:rPr>
          <w:rFonts w:ascii="Montserrat" w:hAnsi="Montserrat"/>
        </w:rPr>
        <w:t>Develop</w:t>
      </w:r>
      <w:r w:rsidR="005C07DA" w:rsidRPr="4648C453">
        <w:rPr>
          <w:rFonts w:ascii="Montserrat" w:hAnsi="Montserrat"/>
        </w:rPr>
        <w:t xml:space="preserve">, </w:t>
      </w:r>
      <w:r w:rsidRPr="4648C453">
        <w:rPr>
          <w:rFonts w:ascii="Montserrat" w:hAnsi="Montserrat"/>
        </w:rPr>
        <w:t>implement</w:t>
      </w:r>
      <w:r w:rsidR="005C07DA" w:rsidRPr="4648C453">
        <w:rPr>
          <w:rFonts w:ascii="Montserrat" w:hAnsi="Montserrat"/>
        </w:rPr>
        <w:t>, and maintain</w:t>
      </w:r>
      <w:r w:rsidRPr="4648C453">
        <w:rPr>
          <w:rFonts w:ascii="Montserrat" w:hAnsi="Montserrat"/>
        </w:rPr>
        <w:t xml:space="preserve"> a comprehensive </w:t>
      </w:r>
      <w:r w:rsidR="00B34985" w:rsidRPr="4648C453">
        <w:rPr>
          <w:rFonts w:ascii="Montserrat" w:hAnsi="Montserrat"/>
        </w:rPr>
        <w:t>m</w:t>
      </w:r>
      <w:r w:rsidR="0058262A" w:rsidRPr="4648C453">
        <w:rPr>
          <w:rFonts w:ascii="Montserrat" w:hAnsi="Montserrat"/>
        </w:rPr>
        <w:t>arketing</w:t>
      </w:r>
      <w:r w:rsidR="000E0D6A" w:rsidRPr="4648C453">
        <w:rPr>
          <w:rFonts w:ascii="Montserrat" w:hAnsi="Montserrat"/>
        </w:rPr>
        <w:t xml:space="preserve"> &amp; </w:t>
      </w:r>
      <w:r w:rsidR="00B34985" w:rsidRPr="4648C453">
        <w:rPr>
          <w:rFonts w:ascii="Montserrat" w:hAnsi="Montserrat"/>
        </w:rPr>
        <w:t>c</w:t>
      </w:r>
      <w:r w:rsidR="000E0D6A" w:rsidRPr="4648C453">
        <w:rPr>
          <w:rFonts w:ascii="Montserrat" w:hAnsi="Montserrat"/>
        </w:rPr>
        <w:t>ommunication</w:t>
      </w:r>
      <w:r w:rsidRPr="4648C453">
        <w:rPr>
          <w:rFonts w:ascii="Montserrat" w:hAnsi="Montserrat"/>
        </w:rPr>
        <w:t xml:space="preserve"> strategy to </w:t>
      </w:r>
      <w:r w:rsidR="00853CC3" w:rsidRPr="4648C453">
        <w:rPr>
          <w:rFonts w:ascii="Montserrat" w:hAnsi="Montserrat"/>
        </w:rPr>
        <w:t>meet</w:t>
      </w:r>
      <w:r w:rsidRPr="4648C453">
        <w:rPr>
          <w:rFonts w:ascii="Montserrat" w:hAnsi="Montserrat"/>
        </w:rPr>
        <w:t xml:space="preserve"> the unique needs of </w:t>
      </w:r>
      <w:r w:rsidR="00805D4A" w:rsidRPr="4648C453">
        <w:rPr>
          <w:rFonts w:ascii="Montserrat" w:hAnsi="Montserrat"/>
        </w:rPr>
        <w:t xml:space="preserve">a diverse community of </w:t>
      </w:r>
      <w:r w:rsidRPr="4648C453">
        <w:rPr>
          <w:rFonts w:ascii="Montserrat" w:hAnsi="Montserrat"/>
        </w:rPr>
        <w:t>library patrons</w:t>
      </w:r>
      <w:r w:rsidR="00805D4A" w:rsidRPr="4648C453">
        <w:rPr>
          <w:rFonts w:ascii="Montserrat" w:hAnsi="Montserrat"/>
        </w:rPr>
        <w:t>.</w:t>
      </w:r>
    </w:p>
    <w:p w14:paraId="5CD47F22" w14:textId="33DFBCCA" w:rsidR="00CF45E4" w:rsidRDefault="00CF45E4" w:rsidP="00C66716">
      <w:pPr>
        <w:pStyle w:val="ListParagraph"/>
        <w:numPr>
          <w:ilvl w:val="0"/>
          <w:numId w:val="11"/>
        </w:numPr>
        <w:rPr>
          <w:rFonts w:ascii="Montserrat" w:hAnsi="Montserrat"/>
          <w:szCs w:val="16"/>
        </w:rPr>
      </w:pPr>
      <w:r w:rsidRPr="4648C453">
        <w:rPr>
          <w:rFonts w:ascii="Montserrat" w:hAnsi="Montserrat"/>
        </w:rPr>
        <w:t xml:space="preserve">Develop strategies to enhance and protect the organization's brand </w:t>
      </w:r>
      <w:r w:rsidR="00A56546" w:rsidRPr="4648C453">
        <w:rPr>
          <w:rFonts w:ascii="Montserrat" w:hAnsi="Montserrat"/>
        </w:rPr>
        <w:t>and ensure consistent branding across all marketing materials and channels.</w:t>
      </w:r>
    </w:p>
    <w:p w14:paraId="023163E4" w14:textId="7BEA0BD2" w:rsidR="001010AC" w:rsidRDefault="00C633CE" w:rsidP="00C66716">
      <w:pPr>
        <w:pStyle w:val="ListParagraph"/>
        <w:numPr>
          <w:ilvl w:val="0"/>
          <w:numId w:val="11"/>
        </w:numPr>
        <w:rPr>
          <w:rFonts w:ascii="Montserrat" w:hAnsi="Montserrat"/>
          <w:szCs w:val="16"/>
        </w:rPr>
      </w:pPr>
      <w:r w:rsidRPr="4648C453">
        <w:rPr>
          <w:rFonts w:ascii="Montserrat" w:hAnsi="Montserrat"/>
        </w:rPr>
        <w:t>Lead public relations efforts to showcase library services, programs, and mission, ensuring broad community awareness.</w:t>
      </w:r>
    </w:p>
    <w:p w14:paraId="61DFE3CD" w14:textId="0ADF9224" w:rsidR="003E23E5" w:rsidRDefault="003E23E5" w:rsidP="00C66716">
      <w:pPr>
        <w:pStyle w:val="ListParagraph"/>
        <w:numPr>
          <w:ilvl w:val="0"/>
          <w:numId w:val="11"/>
        </w:numPr>
        <w:rPr>
          <w:rFonts w:ascii="Montserrat" w:hAnsi="Montserrat"/>
          <w:szCs w:val="16"/>
        </w:rPr>
      </w:pPr>
      <w:r w:rsidRPr="4648C453">
        <w:rPr>
          <w:rFonts w:ascii="Montserrat" w:hAnsi="Montserrat"/>
        </w:rPr>
        <w:t>Conduct market research to identify trends, patron preferences, and competitive landscapes.</w:t>
      </w:r>
    </w:p>
    <w:p w14:paraId="2568540D" w14:textId="051DA2ED" w:rsidR="00230B1D" w:rsidRDefault="00230B1D" w:rsidP="00C66716">
      <w:pPr>
        <w:pStyle w:val="ListParagraph"/>
        <w:numPr>
          <w:ilvl w:val="0"/>
          <w:numId w:val="11"/>
        </w:numPr>
        <w:rPr>
          <w:rFonts w:ascii="Montserrat" w:hAnsi="Montserrat"/>
          <w:szCs w:val="16"/>
        </w:rPr>
      </w:pPr>
      <w:r w:rsidRPr="4648C453">
        <w:rPr>
          <w:rFonts w:ascii="Montserrat" w:hAnsi="Montserrat"/>
        </w:rPr>
        <w:t xml:space="preserve">Identify and establish strategic partnerships with community-based organizations, </w:t>
      </w:r>
      <w:r w:rsidR="00920208" w:rsidRPr="4648C453">
        <w:rPr>
          <w:rFonts w:ascii="Montserrat" w:hAnsi="Montserrat"/>
        </w:rPr>
        <w:t xml:space="preserve">media-outlets, </w:t>
      </w:r>
      <w:r w:rsidRPr="4648C453">
        <w:rPr>
          <w:rFonts w:ascii="Montserrat" w:hAnsi="Montserrat"/>
        </w:rPr>
        <w:t>non-profits, community centers, and leaders to advance the library's community engagement goals.</w:t>
      </w:r>
    </w:p>
    <w:p w14:paraId="3E697D61" w14:textId="7E3A19AA" w:rsidR="00742E77" w:rsidRDefault="00742E77" w:rsidP="00C66716">
      <w:pPr>
        <w:pStyle w:val="ListParagraph"/>
        <w:numPr>
          <w:ilvl w:val="0"/>
          <w:numId w:val="11"/>
        </w:numPr>
        <w:rPr>
          <w:rFonts w:ascii="Montserrat" w:hAnsi="Montserrat"/>
          <w:szCs w:val="16"/>
        </w:rPr>
      </w:pPr>
      <w:r w:rsidRPr="4648C453">
        <w:rPr>
          <w:rFonts w:ascii="Montserrat" w:hAnsi="Montserrat"/>
        </w:rPr>
        <w:t>Manage and curate content across library social media platforms, community event websites, and the library's website, ensuring comprehensive information and engagement.</w:t>
      </w:r>
    </w:p>
    <w:p w14:paraId="3F884542" w14:textId="19EFFBE5" w:rsidR="00C66716" w:rsidRDefault="00C66716" w:rsidP="00C66716">
      <w:pPr>
        <w:pStyle w:val="ListParagraph"/>
        <w:numPr>
          <w:ilvl w:val="0"/>
          <w:numId w:val="11"/>
        </w:numPr>
        <w:rPr>
          <w:rFonts w:ascii="Montserrat" w:hAnsi="Montserrat"/>
          <w:szCs w:val="16"/>
        </w:rPr>
      </w:pPr>
      <w:r w:rsidRPr="4648C453">
        <w:rPr>
          <w:rFonts w:ascii="Montserrat" w:hAnsi="Montserrat"/>
        </w:rPr>
        <w:t>Oversee the optimization of the library's website and social media platforms, to enhance visibility, user experience, and engagement with diverse audiences.</w:t>
      </w:r>
    </w:p>
    <w:p w14:paraId="57C7B412" w14:textId="4C402F24" w:rsidR="006E6ECC" w:rsidRDefault="00F67CBF" w:rsidP="00C66716">
      <w:pPr>
        <w:pStyle w:val="ListParagraph"/>
        <w:numPr>
          <w:ilvl w:val="0"/>
          <w:numId w:val="11"/>
        </w:numPr>
        <w:rPr>
          <w:rFonts w:ascii="Montserrat" w:hAnsi="Montserrat"/>
          <w:szCs w:val="16"/>
        </w:rPr>
      </w:pPr>
      <w:r w:rsidRPr="4648C453">
        <w:rPr>
          <w:rFonts w:ascii="Montserrat" w:hAnsi="Montserrat"/>
        </w:rPr>
        <w:t>Oversee the c</w:t>
      </w:r>
      <w:r w:rsidR="006E6ECC" w:rsidRPr="4648C453">
        <w:rPr>
          <w:rFonts w:ascii="Montserrat" w:hAnsi="Montserrat"/>
        </w:rPr>
        <w:t>reat</w:t>
      </w:r>
      <w:r w:rsidRPr="4648C453">
        <w:rPr>
          <w:rFonts w:ascii="Montserrat" w:hAnsi="Montserrat"/>
        </w:rPr>
        <w:t>ion</w:t>
      </w:r>
      <w:r w:rsidR="006E6ECC" w:rsidRPr="4648C453">
        <w:rPr>
          <w:rFonts w:ascii="Montserrat" w:hAnsi="Montserrat"/>
        </w:rPr>
        <w:t xml:space="preserve"> and publish</w:t>
      </w:r>
      <w:r w:rsidR="000D2BBB" w:rsidRPr="4648C453">
        <w:rPr>
          <w:rFonts w:ascii="Montserrat" w:hAnsi="Montserrat"/>
        </w:rPr>
        <w:t>ing of</w:t>
      </w:r>
      <w:r w:rsidR="006E6ECC" w:rsidRPr="4648C453">
        <w:rPr>
          <w:rFonts w:ascii="Montserrat" w:hAnsi="Montserrat"/>
        </w:rPr>
        <w:t xml:space="preserve"> newsletters, annual reports, literature, and other regular publications to keep the community and staff informed about library services and activities.</w:t>
      </w:r>
    </w:p>
    <w:p w14:paraId="537385A2" w14:textId="37194D16" w:rsidR="00221D4B" w:rsidRDefault="00221D4B" w:rsidP="00C66716">
      <w:pPr>
        <w:pStyle w:val="ListParagraph"/>
        <w:numPr>
          <w:ilvl w:val="0"/>
          <w:numId w:val="11"/>
        </w:numPr>
        <w:rPr>
          <w:rFonts w:ascii="Montserrat" w:hAnsi="Montserrat"/>
          <w:szCs w:val="16"/>
        </w:rPr>
      </w:pPr>
      <w:r w:rsidRPr="4648C453">
        <w:rPr>
          <w:rFonts w:ascii="Montserrat" w:hAnsi="Montserrat"/>
        </w:rPr>
        <w:t>Plan and coordinate promotional events, product launches, and other marketing-related activities.</w:t>
      </w:r>
    </w:p>
    <w:p w14:paraId="43B55E1A" w14:textId="05553B01" w:rsidR="00821AEF" w:rsidRPr="00620999" w:rsidRDefault="00170BDC" w:rsidP="00C66716">
      <w:pPr>
        <w:rPr>
          <w:rFonts w:ascii="Montserrat" w:hAnsi="Montserrat"/>
          <w:b/>
          <w:bCs/>
          <w:szCs w:val="16"/>
        </w:rPr>
      </w:pPr>
      <w:r>
        <w:rPr>
          <w:rFonts w:ascii="Montserrat" w:hAnsi="Montserrat"/>
          <w:b/>
          <w:bCs/>
          <w:szCs w:val="16"/>
        </w:rPr>
        <w:t>Internal Communication</w:t>
      </w:r>
      <w:r w:rsidR="00821AEF" w:rsidRPr="00620999">
        <w:rPr>
          <w:rFonts w:ascii="Montserrat" w:hAnsi="Montserrat"/>
          <w:b/>
          <w:bCs/>
          <w:szCs w:val="16"/>
        </w:rPr>
        <w:t>:</w:t>
      </w:r>
    </w:p>
    <w:p w14:paraId="1B6A7CDF" w14:textId="6214BE3F" w:rsidR="00170BDC" w:rsidRDefault="00170BDC" w:rsidP="00C66716">
      <w:pPr>
        <w:pStyle w:val="ListParagraph"/>
        <w:numPr>
          <w:ilvl w:val="0"/>
          <w:numId w:val="11"/>
        </w:numPr>
        <w:rPr>
          <w:rFonts w:ascii="Montserrat" w:hAnsi="Montserrat"/>
          <w:szCs w:val="16"/>
        </w:rPr>
      </w:pPr>
      <w:r w:rsidRPr="4648C453">
        <w:rPr>
          <w:rFonts w:ascii="Montserrat" w:hAnsi="Montserrat"/>
        </w:rPr>
        <w:t>Lead special projects, collaborating with cross-functional teams to ensure successful</w:t>
      </w:r>
      <w:r w:rsidR="0060548D" w:rsidRPr="4648C453">
        <w:rPr>
          <w:rFonts w:ascii="Montserrat" w:hAnsi="Montserrat"/>
        </w:rPr>
        <w:t xml:space="preserve"> </w:t>
      </w:r>
      <w:r w:rsidRPr="4648C453">
        <w:rPr>
          <w:rFonts w:ascii="Montserrat" w:hAnsi="Montserrat"/>
        </w:rPr>
        <w:t>outcomes.</w:t>
      </w:r>
    </w:p>
    <w:p w14:paraId="76A85356" w14:textId="77777777" w:rsidR="00E63D1E" w:rsidRDefault="00E63D1E" w:rsidP="00C66716">
      <w:pPr>
        <w:pStyle w:val="ListParagraph"/>
        <w:numPr>
          <w:ilvl w:val="0"/>
          <w:numId w:val="11"/>
        </w:numPr>
        <w:rPr>
          <w:rFonts w:ascii="Montserrat" w:hAnsi="Montserrat"/>
          <w:szCs w:val="16"/>
        </w:rPr>
      </w:pPr>
      <w:r w:rsidRPr="4648C453">
        <w:rPr>
          <w:rFonts w:ascii="Montserrat" w:hAnsi="Montserrat"/>
        </w:rPr>
        <w:t>Develop and implement internal communication strategies that keep library staff informed about community engagement efforts, successes, and opportunities for involvement.</w:t>
      </w:r>
    </w:p>
    <w:p w14:paraId="619DC48A" w14:textId="07DF6FF8" w:rsidR="00643731" w:rsidRPr="00A324AD" w:rsidRDefault="008B25EA" w:rsidP="00A324AD">
      <w:pPr>
        <w:pStyle w:val="ListParagraph"/>
        <w:numPr>
          <w:ilvl w:val="0"/>
          <w:numId w:val="11"/>
        </w:numPr>
        <w:rPr>
          <w:rFonts w:ascii="Montserrat" w:hAnsi="Montserrat"/>
          <w:szCs w:val="16"/>
        </w:rPr>
      </w:pPr>
      <w:r w:rsidRPr="4648C453">
        <w:rPr>
          <w:rFonts w:ascii="Montserrat" w:hAnsi="Montserrat"/>
        </w:rPr>
        <w:t xml:space="preserve">Coordinate internal events and other initiatives to promote employee engagement and strengthen the library </w:t>
      </w:r>
      <w:r w:rsidR="00DE584D" w:rsidRPr="4648C453">
        <w:rPr>
          <w:rFonts w:ascii="Montserrat" w:hAnsi="Montserrat"/>
        </w:rPr>
        <w:t>culture.</w:t>
      </w:r>
    </w:p>
    <w:p w14:paraId="3645717A" w14:textId="54954AD1" w:rsidR="00E514C6" w:rsidRDefault="00E514C6" w:rsidP="00C66716">
      <w:pPr>
        <w:pStyle w:val="ListParagraph"/>
        <w:numPr>
          <w:ilvl w:val="0"/>
          <w:numId w:val="11"/>
        </w:numPr>
        <w:rPr>
          <w:rFonts w:ascii="Montserrat" w:hAnsi="Montserrat"/>
          <w:szCs w:val="16"/>
        </w:rPr>
      </w:pPr>
      <w:r w:rsidRPr="4648C453">
        <w:rPr>
          <w:rFonts w:ascii="Montserrat" w:hAnsi="Montserrat"/>
        </w:rPr>
        <w:t xml:space="preserve">Stay current on industry trends </w:t>
      </w:r>
      <w:r w:rsidR="002B3BD8" w:rsidRPr="4648C453">
        <w:rPr>
          <w:rFonts w:ascii="Montserrat" w:hAnsi="Montserrat"/>
        </w:rPr>
        <w:t xml:space="preserve">in marketing </w:t>
      </w:r>
      <w:r w:rsidRPr="4648C453">
        <w:rPr>
          <w:rFonts w:ascii="Montserrat" w:hAnsi="Montserrat"/>
        </w:rPr>
        <w:t xml:space="preserve">and emerging communication technologies through ongoing professional development, refining and enhancing </w:t>
      </w:r>
      <w:r w:rsidR="0058262A" w:rsidRPr="4648C453">
        <w:rPr>
          <w:rFonts w:ascii="Montserrat" w:hAnsi="Montserrat"/>
        </w:rPr>
        <w:t xml:space="preserve">marketing &amp; </w:t>
      </w:r>
      <w:r w:rsidRPr="4648C453">
        <w:rPr>
          <w:rFonts w:ascii="Montserrat" w:hAnsi="Montserrat"/>
        </w:rPr>
        <w:t>communication strategies.</w:t>
      </w:r>
    </w:p>
    <w:p w14:paraId="29A462FD" w14:textId="02357432" w:rsidR="00D17B76" w:rsidRDefault="00821AEF" w:rsidP="00D17B76">
      <w:pPr>
        <w:pStyle w:val="ListParagraph"/>
        <w:numPr>
          <w:ilvl w:val="0"/>
          <w:numId w:val="11"/>
        </w:numPr>
        <w:rPr>
          <w:rFonts w:ascii="Montserrat" w:hAnsi="Montserrat"/>
          <w:szCs w:val="16"/>
        </w:rPr>
      </w:pPr>
      <w:r w:rsidRPr="4648C453">
        <w:rPr>
          <w:rFonts w:ascii="Montserrat" w:hAnsi="Montserrat"/>
        </w:rPr>
        <w:t>Other duties as assigned.</w:t>
      </w:r>
    </w:p>
    <w:p w14:paraId="39895FB0" w14:textId="77777777" w:rsidR="00221D4B" w:rsidRPr="00221D4B" w:rsidRDefault="00221D4B" w:rsidP="00221D4B">
      <w:pPr>
        <w:rPr>
          <w:rFonts w:ascii="Montserrat" w:hAnsi="Montserrat"/>
          <w:szCs w:val="16"/>
        </w:rPr>
      </w:pPr>
    </w:p>
    <w:tbl>
      <w:tblPr>
        <w:tblpPr w:leftFromText="180" w:rightFromText="180" w:vertAnchor="text" w:tblpY="1"/>
        <w:tblOverlap w:val="never"/>
        <w:tblW w:w="9450" w:type="dxa"/>
        <w:tblLayout w:type="fixed"/>
        <w:tblLook w:val="0600" w:firstRow="0" w:lastRow="0" w:firstColumn="0" w:lastColumn="0" w:noHBand="1" w:noVBand="1"/>
      </w:tblPr>
      <w:tblGrid>
        <w:gridCol w:w="9450"/>
      </w:tblGrid>
      <w:tr w:rsidR="001D6E86" w:rsidRPr="00BC74BB" w14:paraId="09B190C4" w14:textId="77777777" w:rsidTr="00F8082D">
        <w:trPr>
          <w:trHeight w:val="288"/>
        </w:trPr>
        <w:tc>
          <w:tcPr>
            <w:tcW w:w="9450" w:type="dxa"/>
            <w:tcBorders>
              <w:bottom w:val="single" w:sz="12" w:space="0" w:color="auto"/>
            </w:tcBorders>
            <w:vAlign w:val="center"/>
          </w:tcPr>
          <w:p w14:paraId="2A89F610" w14:textId="4FBD1D8B" w:rsidR="001D6E86" w:rsidRPr="007B646A" w:rsidRDefault="001D6E86" w:rsidP="00F8082D">
            <w:pPr>
              <w:pStyle w:val="JobTitle"/>
              <w:rPr>
                <w:rStyle w:val="normaltextrun"/>
                <w:rFonts w:ascii="Montserrat" w:hAnsi="Montserrat"/>
                <w:color w:val="000000"/>
                <w:sz w:val="18"/>
                <w:szCs w:val="18"/>
                <w:shd w:val="clear" w:color="auto" w:fill="FFFFFF"/>
              </w:rPr>
            </w:pPr>
            <w:bookmarkStart w:id="0" w:name="_Hlk152680663"/>
            <w:r w:rsidRPr="007B646A">
              <w:rPr>
                <w:rStyle w:val="normaltextrun"/>
                <w:rFonts w:ascii="Montserrat" w:hAnsi="Montserrat"/>
                <w:color w:val="000000"/>
                <w:sz w:val="18"/>
                <w:szCs w:val="18"/>
                <w:shd w:val="clear" w:color="auto" w:fill="FFFFFF"/>
              </w:rPr>
              <w:lastRenderedPageBreak/>
              <w:t>Position qualifications:</w:t>
            </w:r>
          </w:p>
        </w:tc>
      </w:tr>
      <w:tr w:rsidR="001D6E86" w:rsidRPr="00EB5F31" w14:paraId="5EB883D2" w14:textId="77777777" w:rsidTr="00F8082D">
        <w:trPr>
          <w:trHeight w:val="1389"/>
        </w:trPr>
        <w:tc>
          <w:tcPr>
            <w:tcW w:w="9450" w:type="dxa"/>
            <w:tcBorders>
              <w:top w:val="single" w:sz="12" w:space="0" w:color="auto"/>
            </w:tcBorders>
          </w:tcPr>
          <w:p w14:paraId="7C0B7795" w14:textId="77777777" w:rsidR="001D6E86" w:rsidRPr="008833B8" w:rsidRDefault="001D6E86" w:rsidP="00F8082D">
            <w:pPr>
              <w:pStyle w:val="JobTitle"/>
              <w:tabs>
                <w:tab w:val="left" w:pos="2160"/>
              </w:tabs>
              <w:spacing w:before="30" w:after="30"/>
              <w:rPr>
                <w:rStyle w:val="normaltextrun"/>
                <w:rFonts w:ascii="Montserrat" w:hAnsi="Montserrat"/>
                <w:b w:val="0"/>
                <w:bCs/>
                <w:color w:val="000000"/>
                <w:sz w:val="8"/>
                <w:szCs w:val="8"/>
                <w:shd w:val="clear" w:color="auto" w:fill="FFFFFF"/>
              </w:rPr>
            </w:pPr>
          </w:p>
          <w:tbl>
            <w:tblPr>
              <w:tblStyle w:val="TableGrid1"/>
              <w:tblW w:w="9234" w:type="dxa"/>
              <w:tblLayout w:type="fixed"/>
              <w:tblLook w:val="04A0" w:firstRow="1" w:lastRow="0" w:firstColumn="1" w:lastColumn="0" w:noHBand="0" w:noVBand="1"/>
            </w:tblPr>
            <w:tblGrid>
              <w:gridCol w:w="4617"/>
              <w:gridCol w:w="4617"/>
            </w:tblGrid>
            <w:tr w:rsidR="001D6E86" w:rsidRPr="00A51E39" w14:paraId="3D166171" w14:textId="77777777" w:rsidTr="00F8082D">
              <w:tc>
                <w:tcPr>
                  <w:tcW w:w="4617" w:type="dxa"/>
                </w:tcPr>
                <w:p w14:paraId="5EF77ACD" w14:textId="77777777" w:rsidR="001D6E86" w:rsidRPr="00A51E39" w:rsidRDefault="001D6E86" w:rsidP="00F86EB8">
                  <w:pPr>
                    <w:framePr w:hSpace="180" w:wrap="around" w:vAnchor="text" w:hAnchor="text" w:y="1"/>
                    <w:suppressOverlap/>
                    <w:rPr>
                      <w:rStyle w:val="normaltextrun"/>
                      <w:rFonts w:ascii="Montserrat" w:hAnsi="Montserrat"/>
                      <w:b/>
                      <w:noProof/>
                      <w:color w:val="auto"/>
                      <w:szCs w:val="16"/>
                      <w:shd w:val="clear" w:color="auto" w:fill="FFFFFF"/>
                      <w:lang w:eastAsia="en-US"/>
                    </w:rPr>
                  </w:pPr>
                  <w:r w:rsidRPr="00A51E39">
                    <w:rPr>
                      <w:rStyle w:val="normaltextrun"/>
                      <w:rFonts w:ascii="Montserrat" w:hAnsi="Montserrat"/>
                      <w:b/>
                      <w:noProof/>
                      <w:color w:val="auto"/>
                      <w:szCs w:val="16"/>
                      <w:shd w:val="clear" w:color="auto" w:fill="FFFFFF"/>
                      <w:lang w:eastAsia="en-US"/>
                    </w:rPr>
                    <w:t>Education:</w:t>
                  </w:r>
                </w:p>
              </w:tc>
              <w:tc>
                <w:tcPr>
                  <w:tcW w:w="4617" w:type="dxa"/>
                </w:tcPr>
                <w:p w14:paraId="572EE50F" w14:textId="00533A38" w:rsidR="001D6E86" w:rsidRPr="00A51E39" w:rsidRDefault="00EE5F1D" w:rsidP="00F86EB8">
                  <w:pPr>
                    <w:framePr w:hSpace="180" w:wrap="around" w:vAnchor="text" w:hAnchor="text" w:y="1"/>
                    <w:suppressOverlap/>
                    <w:rPr>
                      <w:rStyle w:val="normaltextrun"/>
                      <w:rFonts w:ascii="Montserrat" w:hAnsi="Montserrat"/>
                      <w:bCs/>
                      <w:noProof/>
                      <w:color w:val="auto"/>
                      <w:szCs w:val="16"/>
                      <w:shd w:val="clear" w:color="auto" w:fill="FFFFFF"/>
                      <w:lang w:eastAsia="en-US"/>
                    </w:rPr>
                  </w:pPr>
                  <w:r>
                    <w:rPr>
                      <w:rStyle w:val="normaltextrun"/>
                      <w:rFonts w:ascii="Montserrat" w:hAnsi="Montserrat"/>
                      <w:bCs/>
                      <w:noProof/>
                      <w:color w:val="auto"/>
                      <w:szCs w:val="16"/>
                      <w:shd w:val="clear" w:color="auto" w:fill="FFFFFF"/>
                      <w:lang w:eastAsia="en-US"/>
                    </w:rPr>
                    <w:t>Bachelors in relevant field</w:t>
                  </w:r>
                </w:p>
              </w:tc>
            </w:tr>
            <w:tr w:rsidR="001D6E86" w:rsidRPr="00A51E39" w14:paraId="1FC14DB4" w14:textId="77777777" w:rsidTr="00F8082D">
              <w:tc>
                <w:tcPr>
                  <w:tcW w:w="4617" w:type="dxa"/>
                </w:tcPr>
                <w:p w14:paraId="1EA50298" w14:textId="77777777" w:rsidR="001D6E86" w:rsidRPr="00A51E39" w:rsidRDefault="001D6E86" w:rsidP="00F86EB8">
                  <w:pPr>
                    <w:framePr w:hSpace="180" w:wrap="around" w:vAnchor="text" w:hAnchor="text" w:y="1"/>
                    <w:suppressOverlap/>
                    <w:rPr>
                      <w:rStyle w:val="normaltextrun"/>
                      <w:rFonts w:ascii="Montserrat" w:hAnsi="Montserrat"/>
                      <w:b/>
                      <w:noProof/>
                      <w:color w:val="auto"/>
                      <w:szCs w:val="16"/>
                      <w:shd w:val="clear" w:color="auto" w:fill="FFFFFF"/>
                      <w:lang w:eastAsia="en-US"/>
                    </w:rPr>
                  </w:pPr>
                  <w:r w:rsidRPr="00A51E39">
                    <w:rPr>
                      <w:rStyle w:val="normaltextrun"/>
                      <w:rFonts w:ascii="Montserrat" w:hAnsi="Montserrat"/>
                      <w:b/>
                      <w:noProof/>
                      <w:color w:val="auto"/>
                      <w:szCs w:val="16"/>
                      <w:shd w:val="clear" w:color="auto" w:fill="FFFFFF"/>
                      <w:lang w:eastAsia="en-US"/>
                    </w:rPr>
                    <w:t>Years of Relevant Experience:</w:t>
                  </w:r>
                </w:p>
              </w:tc>
              <w:tc>
                <w:tcPr>
                  <w:tcW w:w="4617" w:type="dxa"/>
                </w:tcPr>
                <w:p w14:paraId="3B615331" w14:textId="77777777" w:rsidR="001D6E86" w:rsidRPr="00A51E39" w:rsidRDefault="001D6E86" w:rsidP="00F86EB8">
                  <w:pPr>
                    <w:framePr w:hSpace="180" w:wrap="around" w:vAnchor="text" w:hAnchor="text" w:y="1"/>
                    <w:suppressOverlap/>
                    <w:rPr>
                      <w:rStyle w:val="normaltextrun"/>
                      <w:rFonts w:ascii="Montserrat" w:hAnsi="Montserrat"/>
                      <w:bCs/>
                      <w:noProof/>
                      <w:color w:val="auto"/>
                      <w:szCs w:val="16"/>
                      <w:shd w:val="clear" w:color="auto" w:fill="FFFFFF"/>
                      <w:lang w:eastAsia="en-US"/>
                    </w:rPr>
                  </w:pPr>
                  <w:r w:rsidRPr="00A51E39">
                    <w:rPr>
                      <w:rStyle w:val="normaltextrun"/>
                      <w:rFonts w:ascii="Montserrat" w:hAnsi="Montserrat"/>
                      <w:bCs/>
                      <w:noProof/>
                      <w:color w:val="auto"/>
                      <w:szCs w:val="16"/>
                      <w:shd w:val="clear" w:color="auto" w:fill="FFFFFF"/>
                      <w:lang w:eastAsia="en-US"/>
                    </w:rPr>
                    <w:t>Three (3) or more years preferred</w:t>
                  </w:r>
                </w:p>
              </w:tc>
            </w:tr>
            <w:tr w:rsidR="001D6E86" w:rsidRPr="00A51E39" w14:paraId="5FDA5933" w14:textId="77777777" w:rsidTr="00F8082D">
              <w:tc>
                <w:tcPr>
                  <w:tcW w:w="4617" w:type="dxa"/>
                </w:tcPr>
                <w:p w14:paraId="55CEB021" w14:textId="77777777" w:rsidR="001D6E86" w:rsidRPr="00A51E39" w:rsidRDefault="001D6E86" w:rsidP="00F86EB8">
                  <w:pPr>
                    <w:framePr w:hSpace="180" w:wrap="around" w:vAnchor="text" w:hAnchor="text" w:y="1"/>
                    <w:suppressOverlap/>
                    <w:rPr>
                      <w:rStyle w:val="normaltextrun"/>
                      <w:rFonts w:ascii="Montserrat" w:hAnsi="Montserrat"/>
                      <w:b/>
                      <w:noProof/>
                      <w:color w:val="auto"/>
                      <w:szCs w:val="16"/>
                      <w:shd w:val="clear" w:color="auto" w:fill="FFFFFF"/>
                      <w:lang w:eastAsia="en-US"/>
                    </w:rPr>
                  </w:pPr>
                  <w:r w:rsidRPr="00A51E39">
                    <w:rPr>
                      <w:rStyle w:val="normaltextrun"/>
                      <w:rFonts w:ascii="Montserrat" w:hAnsi="Montserrat"/>
                      <w:b/>
                      <w:noProof/>
                      <w:color w:val="auto"/>
                      <w:szCs w:val="16"/>
                      <w:shd w:val="clear" w:color="auto" w:fill="FFFFFF"/>
                      <w:lang w:eastAsia="en-US"/>
                    </w:rPr>
                    <w:t>Years of Supervisory Experience:</w:t>
                  </w:r>
                </w:p>
              </w:tc>
              <w:tc>
                <w:tcPr>
                  <w:tcW w:w="4617" w:type="dxa"/>
                </w:tcPr>
                <w:p w14:paraId="7547D59A" w14:textId="77777777" w:rsidR="001D6E86" w:rsidRPr="00A51E39" w:rsidRDefault="001D6E86" w:rsidP="00F86EB8">
                  <w:pPr>
                    <w:framePr w:hSpace="180" w:wrap="around" w:vAnchor="text" w:hAnchor="text" w:y="1"/>
                    <w:suppressOverlap/>
                    <w:rPr>
                      <w:rStyle w:val="normaltextrun"/>
                      <w:rFonts w:ascii="Montserrat" w:hAnsi="Montserrat"/>
                      <w:bCs/>
                      <w:noProof/>
                      <w:color w:val="auto"/>
                      <w:szCs w:val="16"/>
                      <w:shd w:val="clear" w:color="auto" w:fill="FFFFFF"/>
                      <w:lang w:eastAsia="en-US"/>
                    </w:rPr>
                  </w:pPr>
                  <w:r w:rsidRPr="00A51E39">
                    <w:rPr>
                      <w:rStyle w:val="normaltextrun"/>
                      <w:rFonts w:ascii="Montserrat" w:hAnsi="Montserrat"/>
                      <w:bCs/>
                      <w:noProof/>
                      <w:color w:val="auto"/>
                      <w:szCs w:val="16"/>
                      <w:shd w:val="clear" w:color="auto" w:fill="FFFFFF"/>
                      <w:lang w:eastAsia="en-US"/>
                    </w:rPr>
                    <w:t>Three (3) or more years preferred</w:t>
                  </w:r>
                </w:p>
              </w:tc>
            </w:tr>
            <w:tr w:rsidR="001D6E86" w:rsidRPr="00A51E39" w14:paraId="45A52D7E" w14:textId="77777777" w:rsidTr="00F8082D">
              <w:tc>
                <w:tcPr>
                  <w:tcW w:w="9234" w:type="dxa"/>
                  <w:gridSpan w:val="2"/>
                </w:tcPr>
                <w:p w14:paraId="569CD4DD" w14:textId="77777777" w:rsidR="001D6E86" w:rsidRDefault="001D6E86" w:rsidP="00F86EB8">
                  <w:pPr>
                    <w:framePr w:hSpace="180" w:wrap="around" w:vAnchor="text" w:hAnchor="text" w:y="1"/>
                    <w:suppressOverlap/>
                    <w:rPr>
                      <w:rStyle w:val="normaltextrun"/>
                      <w:rFonts w:ascii="Montserrat" w:hAnsi="Montserrat"/>
                      <w:bCs/>
                      <w:noProof/>
                      <w:color w:val="auto"/>
                      <w:szCs w:val="16"/>
                      <w:shd w:val="clear" w:color="auto" w:fill="FFFFFF"/>
                      <w:lang w:eastAsia="en-US"/>
                    </w:rPr>
                  </w:pPr>
                  <w:r w:rsidRPr="00A51E39">
                    <w:rPr>
                      <w:rStyle w:val="normaltextrun"/>
                      <w:rFonts w:ascii="Montserrat" w:hAnsi="Montserrat"/>
                      <w:bCs/>
                      <w:noProof/>
                      <w:color w:val="auto"/>
                      <w:szCs w:val="16"/>
                      <w:shd w:val="clear" w:color="auto" w:fill="FFFFFF"/>
                      <w:lang w:eastAsia="en-US"/>
                    </w:rPr>
                    <w:t>A valid driver’s license, automobile insurance, and reliable personal transportation is required</w:t>
                  </w:r>
                  <w:r>
                    <w:rPr>
                      <w:rStyle w:val="normaltextrun"/>
                      <w:rFonts w:ascii="Montserrat" w:hAnsi="Montserrat"/>
                      <w:bCs/>
                      <w:noProof/>
                      <w:color w:val="auto"/>
                      <w:szCs w:val="16"/>
                      <w:shd w:val="clear" w:color="auto" w:fill="FFFFFF"/>
                      <w:lang w:eastAsia="en-US"/>
                    </w:rPr>
                    <w:t>.</w:t>
                  </w:r>
                </w:p>
                <w:p w14:paraId="599F0C3C" w14:textId="77777777" w:rsidR="001D6E86" w:rsidRPr="00A51E39" w:rsidRDefault="001D6E86" w:rsidP="00F86EB8">
                  <w:pPr>
                    <w:framePr w:hSpace="180" w:wrap="around" w:vAnchor="text" w:hAnchor="text" w:y="1"/>
                    <w:suppressOverlap/>
                    <w:rPr>
                      <w:rStyle w:val="normaltextrun"/>
                      <w:rFonts w:ascii="Montserrat" w:hAnsi="Montserrat"/>
                      <w:bCs/>
                      <w:noProof/>
                      <w:color w:val="auto"/>
                      <w:szCs w:val="16"/>
                      <w:shd w:val="clear" w:color="auto" w:fill="FFFFFF"/>
                      <w:lang w:eastAsia="en-US"/>
                    </w:rPr>
                  </w:pPr>
                </w:p>
              </w:tc>
            </w:tr>
          </w:tbl>
          <w:p w14:paraId="6CCF107D" w14:textId="77777777" w:rsidR="001D6E86" w:rsidRPr="00EB5F31" w:rsidRDefault="001D6E86" w:rsidP="00F8082D">
            <w:pPr>
              <w:pStyle w:val="JobTitle"/>
              <w:tabs>
                <w:tab w:val="left" w:pos="2160"/>
              </w:tabs>
              <w:rPr>
                <w:rStyle w:val="normaltextrun"/>
                <w:rFonts w:ascii="Montserrat" w:hAnsi="Montserrat"/>
                <w:b w:val="0"/>
                <w:bCs/>
                <w:color w:val="000000"/>
                <w:sz w:val="16"/>
                <w:szCs w:val="16"/>
                <w:shd w:val="clear" w:color="auto" w:fill="FFFFFF"/>
              </w:rPr>
            </w:pPr>
          </w:p>
        </w:tc>
      </w:tr>
      <w:tr w:rsidR="001D6E86" w:rsidRPr="00EB5F31" w14:paraId="6257EF62" w14:textId="77777777" w:rsidTr="00F8082D">
        <w:trPr>
          <w:trHeight w:val="288"/>
        </w:trPr>
        <w:tc>
          <w:tcPr>
            <w:tcW w:w="9450" w:type="dxa"/>
            <w:tcBorders>
              <w:bottom w:val="single" w:sz="12" w:space="0" w:color="auto"/>
            </w:tcBorders>
            <w:vAlign w:val="center"/>
          </w:tcPr>
          <w:p w14:paraId="67A5E53B" w14:textId="77777777" w:rsidR="001D6E86" w:rsidRPr="007B646A" w:rsidRDefault="001D6E86" w:rsidP="00F8082D">
            <w:pPr>
              <w:pStyle w:val="JobTitle"/>
              <w:rPr>
                <w:rStyle w:val="normaltextrun"/>
                <w:rFonts w:ascii="Montserrat" w:hAnsi="Montserrat"/>
                <w:color w:val="000000"/>
                <w:sz w:val="18"/>
                <w:szCs w:val="18"/>
                <w:shd w:val="clear" w:color="auto" w:fill="FFFFFF"/>
              </w:rPr>
            </w:pPr>
            <w:r w:rsidRPr="007B646A">
              <w:rPr>
                <w:rStyle w:val="normaltextrun"/>
                <w:rFonts w:ascii="Montserrat" w:hAnsi="Montserrat"/>
                <w:color w:val="000000"/>
                <w:sz w:val="18"/>
                <w:szCs w:val="18"/>
                <w:shd w:val="clear" w:color="auto" w:fill="FFFFFF"/>
              </w:rPr>
              <w:t>Job requirements:</w:t>
            </w:r>
          </w:p>
        </w:tc>
      </w:tr>
    </w:tbl>
    <w:p w14:paraId="62877278" w14:textId="77777777" w:rsidR="001D6E86" w:rsidRDefault="001D6E86" w:rsidP="001D6E86">
      <w:pPr>
        <w:rPr>
          <w:rFonts w:ascii="Montserrat" w:hAnsi="Montserrat"/>
          <w:szCs w:val="16"/>
        </w:rPr>
      </w:pPr>
    </w:p>
    <w:p w14:paraId="013F46B4" w14:textId="206EF713" w:rsidR="001D6E86" w:rsidRPr="003F7DF9" w:rsidRDefault="001D6E86" w:rsidP="003F7DF9">
      <w:pPr>
        <w:pStyle w:val="ListParagraph"/>
        <w:numPr>
          <w:ilvl w:val="0"/>
          <w:numId w:val="23"/>
        </w:numPr>
        <w:rPr>
          <w:rFonts w:ascii="Montserrat" w:hAnsi="Montserrat"/>
          <w:color w:val="auto"/>
        </w:rPr>
      </w:pPr>
      <w:r w:rsidRPr="003F7DF9">
        <w:rPr>
          <w:rFonts w:ascii="Montserrat" w:hAnsi="Montserrat"/>
          <w:color w:val="auto"/>
        </w:rPr>
        <w:t xml:space="preserve">Knowledge of </w:t>
      </w:r>
      <w:r w:rsidR="4F860455" w:rsidRPr="003F7DF9">
        <w:rPr>
          <w:rFonts w:ascii="Montserrat" w:hAnsi="Montserrat"/>
          <w:color w:val="auto"/>
        </w:rPr>
        <w:t>non-profit and public organization marketing techniques</w:t>
      </w:r>
      <w:r w:rsidRPr="003F7DF9">
        <w:rPr>
          <w:rFonts w:ascii="Montserrat" w:hAnsi="Montserrat"/>
          <w:color w:val="auto"/>
        </w:rPr>
        <w:t>.</w:t>
      </w:r>
    </w:p>
    <w:p w14:paraId="49D16D6C" w14:textId="0997F48F" w:rsidR="001D6E86" w:rsidRPr="003F7DF9" w:rsidRDefault="00E21C2C" w:rsidP="003F7DF9">
      <w:pPr>
        <w:pStyle w:val="ListParagraph"/>
        <w:numPr>
          <w:ilvl w:val="0"/>
          <w:numId w:val="23"/>
        </w:numPr>
        <w:rPr>
          <w:rFonts w:ascii="Montserrat" w:hAnsi="Montserrat"/>
          <w:color w:val="auto"/>
        </w:rPr>
      </w:pPr>
      <w:r w:rsidRPr="003F7DF9">
        <w:rPr>
          <w:rFonts w:ascii="Montserrat" w:hAnsi="Montserrat"/>
          <w:color w:val="auto"/>
        </w:rPr>
        <w:t>Experience supervising and leading teams, with knowledge of effective supervisory methods and techniques.</w:t>
      </w:r>
    </w:p>
    <w:p w14:paraId="025F9FFB" w14:textId="42705FB6" w:rsidR="001D6E86" w:rsidRPr="003F7DF9" w:rsidRDefault="001D6E86" w:rsidP="003F7DF9">
      <w:pPr>
        <w:pStyle w:val="ListParagraph"/>
        <w:numPr>
          <w:ilvl w:val="0"/>
          <w:numId w:val="23"/>
        </w:numPr>
        <w:rPr>
          <w:rFonts w:ascii="Montserrat" w:hAnsi="Montserrat"/>
          <w:color w:val="auto"/>
        </w:rPr>
      </w:pPr>
      <w:r w:rsidRPr="003F7DF9">
        <w:rPr>
          <w:rFonts w:ascii="Montserrat" w:hAnsi="Montserrat"/>
          <w:color w:val="auto"/>
        </w:rPr>
        <w:t>Skill in customer service</w:t>
      </w:r>
      <w:r w:rsidR="008F0F79" w:rsidRPr="003F7DF9">
        <w:rPr>
          <w:rFonts w:ascii="Montserrat" w:hAnsi="Montserrat"/>
          <w:color w:val="auto"/>
        </w:rPr>
        <w:t xml:space="preserve"> with the ability to communicate with a diverse </w:t>
      </w:r>
      <w:r w:rsidR="00522C9D" w:rsidRPr="003F7DF9">
        <w:rPr>
          <w:rFonts w:ascii="Montserrat" w:hAnsi="Montserrat"/>
          <w:color w:val="auto"/>
        </w:rPr>
        <w:t>audience.</w:t>
      </w:r>
    </w:p>
    <w:p w14:paraId="29890832" w14:textId="7E5A7D74" w:rsidR="001D6E86" w:rsidRPr="003F7DF9" w:rsidRDefault="00D30D58" w:rsidP="003F7DF9">
      <w:pPr>
        <w:pStyle w:val="ListParagraph"/>
        <w:numPr>
          <w:ilvl w:val="0"/>
          <w:numId w:val="23"/>
        </w:numPr>
        <w:rPr>
          <w:rFonts w:ascii="Montserrat" w:hAnsi="Montserrat"/>
          <w:color w:val="auto"/>
        </w:rPr>
      </w:pPr>
      <w:r w:rsidRPr="003F7DF9">
        <w:rPr>
          <w:rFonts w:ascii="Montserrat" w:hAnsi="Montserrat"/>
          <w:color w:val="auto"/>
        </w:rPr>
        <w:t>Demonstrated skill in precise and effective writing and editing.</w:t>
      </w:r>
    </w:p>
    <w:p w14:paraId="090C3FDC" w14:textId="2D911D15" w:rsidR="001D6E86" w:rsidRPr="003F7DF9" w:rsidRDefault="00D30D58" w:rsidP="003F7DF9">
      <w:pPr>
        <w:pStyle w:val="ListParagraph"/>
        <w:numPr>
          <w:ilvl w:val="0"/>
          <w:numId w:val="23"/>
        </w:numPr>
        <w:rPr>
          <w:rFonts w:ascii="Montserrat" w:hAnsi="Montserrat"/>
          <w:color w:val="auto"/>
        </w:rPr>
      </w:pPr>
      <w:r w:rsidRPr="003F7DF9">
        <w:rPr>
          <w:rFonts w:ascii="Montserrat" w:hAnsi="Montserrat"/>
          <w:color w:val="auto"/>
        </w:rPr>
        <w:t>Solid understanding of marketing, branding, and communication concepts.</w:t>
      </w:r>
    </w:p>
    <w:p w14:paraId="30126721" w14:textId="089ECF76" w:rsidR="00237F50" w:rsidRPr="003F7DF9" w:rsidRDefault="00CE0B52" w:rsidP="003F7DF9">
      <w:pPr>
        <w:pStyle w:val="ListParagraph"/>
        <w:numPr>
          <w:ilvl w:val="0"/>
          <w:numId w:val="23"/>
        </w:numPr>
        <w:rPr>
          <w:rFonts w:ascii="Montserrat" w:hAnsi="Montserrat"/>
          <w:color w:val="auto"/>
        </w:rPr>
      </w:pPr>
      <w:r w:rsidRPr="003F7DF9">
        <w:rPr>
          <w:rFonts w:ascii="Montserrat" w:hAnsi="Montserrat"/>
          <w:color w:val="auto"/>
        </w:rPr>
        <w:t>Excellent active listening, problem-solving, and critical thinking skills.</w:t>
      </w:r>
    </w:p>
    <w:p w14:paraId="71260C7B" w14:textId="2FFD1EE7" w:rsidR="00522C9D" w:rsidRPr="003F7DF9" w:rsidRDefault="00CE0B52" w:rsidP="003F7DF9">
      <w:pPr>
        <w:pStyle w:val="ListParagraph"/>
        <w:numPr>
          <w:ilvl w:val="0"/>
          <w:numId w:val="23"/>
        </w:numPr>
        <w:rPr>
          <w:rFonts w:ascii="Montserrat" w:hAnsi="Montserrat"/>
          <w:color w:val="auto"/>
        </w:rPr>
      </w:pPr>
      <w:r w:rsidRPr="003F7DF9">
        <w:rPr>
          <w:rFonts w:ascii="Montserrat" w:hAnsi="Montserrat"/>
          <w:color w:val="auto"/>
        </w:rPr>
        <w:t>Experience managing budgets and resources.</w:t>
      </w:r>
    </w:p>
    <w:p w14:paraId="294CA62A" w14:textId="2B0688CE" w:rsidR="00182DF8" w:rsidRPr="003F7DF9" w:rsidRDefault="00BC6A54" w:rsidP="003F7DF9">
      <w:pPr>
        <w:pStyle w:val="ListParagraph"/>
        <w:numPr>
          <w:ilvl w:val="0"/>
          <w:numId w:val="23"/>
        </w:numPr>
        <w:rPr>
          <w:rFonts w:ascii="Montserrat" w:hAnsi="Montserrat"/>
          <w:color w:val="auto"/>
        </w:rPr>
      </w:pPr>
      <w:r w:rsidRPr="003F7DF9">
        <w:rPr>
          <w:rFonts w:ascii="Montserrat" w:hAnsi="Montserrat"/>
          <w:color w:val="auto"/>
        </w:rPr>
        <w:t>Proficiency with software and tools including Canva, Adobe Creative Suite, Microsoft Office (Word, Excel, PowerPoint), and basic website/content management systems.</w:t>
      </w:r>
    </w:p>
    <w:p w14:paraId="35FA8F4C" w14:textId="77777777" w:rsidR="001D6E86" w:rsidRPr="003F7DF9" w:rsidRDefault="001D6E86" w:rsidP="003F7DF9">
      <w:pPr>
        <w:pStyle w:val="ListParagraph"/>
        <w:numPr>
          <w:ilvl w:val="0"/>
          <w:numId w:val="23"/>
        </w:numPr>
        <w:rPr>
          <w:rFonts w:ascii="Montserrat" w:hAnsi="Montserrat"/>
          <w:color w:val="auto"/>
        </w:rPr>
      </w:pPr>
      <w:r w:rsidRPr="003F7DF9">
        <w:rPr>
          <w:rFonts w:ascii="Montserrat" w:hAnsi="Montserrat"/>
          <w:color w:val="auto"/>
        </w:rPr>
        <w:t>Ability to operate both general and role specific equipment and technology used by the Elyria Public Library, with or without accommodation.</w:t>
      </w:r>
    </w:p>
    <w:p w14:paraId="004A1E78" w14:textId="77777777" w:rsidR="003F7DF9" w:rsidRPr="003F7DF9" w:rsidRDefault="003F7DF9" w:rsidP="003F7DF9">
      <w:pPr>
        <w:pStyle w:val="ListParagraph"/>
        <w:rPr>
          <w:rFonts w:ascii="Montserrat" w:hAnsi="Montserrat"/>
        </w:rPr>
      </w:pPr>
    </w:p>
    <w:tbl>
      <w:tblPr>
        <w:tblpPr w:leftFromText="180" w:rightFromText="180" w:vertAnchor="text" w:tblpY="1"/>
        <w:tblOverlap w:val="never"/>
        <w:tblW w:w="9450" w:type="dxa"/>
        <w:tblLayout w:type="fixed"/>
        <w:tblLook w:val="0600" w:firstRow="0" w:lastRow="0" w:firstColumn="0" w:lastColumn="0" w:noHBand="1" w:noVBand="1"/>
      </w:tblPr>
      <w:tblGrid>
        <w:gridCol w:w="9450"/>
      </w:tblGrid>
      <w:tr w:rsidR="001D6E86" w:rsidRPr="00EB5F31" w14:paraId="1A169FA6" w14:textId="77777777" w:rsidTr="00F8082D">
        <w:trPr>
          <w:trHeight w:val="288"/>
        </w:trPr>
        <w:tc>
          <w:tcPr>
            <w:tcW w:w="9450" w:type="dxa"/>
            <w:tcBorders>
              <w:bottom w:val="single" w:sz="12" w:space="0" w:color="auto"/>
            </w:tcBorders>
            <w:vAlign w:val="center"/>
          </w:tcPr>
          <w:p w14:paraId="68582F2C" w14:textId="77777777" w:rsidR="001D6E86" w:rsidRPr="007B646A" w:rsidRDefault="001D6E86" w:rsidP="00F8082D">
            <w:pPr>
              <w:pStyle w:val="JobTitle"/>
              <w:rPr>
                <w:rStyle w:val="normaltextrun"/>
                <w:rFonts w:ascii="Montserrat" w:hAnsi="Montserrat"/>
                <w:color w:val="000000"/>
                <w:sz w:val="18"/>
                <w:szCs w:val="18"/>
                <w:shd w:val="clear" w:color="auto" w:fill="FFFFFF"/>
              </w:rPr>
            </w:pPr>
            <w:r w:rsidRPr="007B646A">
              <w:rPr>
                <w:rStyle w:val="normaltextrun"/>
                <w:rFonts w:ascii="Montserrat" w:hAnsi="Montserrat"/>
                <w:color w:val="000000"/>
                <w:sz w:val="18"/>
                <w:szCs w:val="18"/>
                <w:shd w:val="clear" w:color="auto" w:fill="FFFFFF"/>
              </w:rPr>
              <w:t>Work conditions:</w:t>
            </w:r>
          </w:p>
        </w:tc>
      </w:tr>
    </w:tbl>
    <w:p w14:paraId="70F77606" w14:textId="77777777" w:rsidR="001D6E86" w:rsidRDefault="001D6E86" w:rsidP="001D6E86">
      <w:pPr>
        <w:rPr>
          <w:rFonts w:ascii="Montserrat" w:hAnsi="Montserrat"/>
          <w:szCs w:val="16"/>
        </w:rPr>
      </w:pPr>
    </w:p>
    <w:p w14:paraId="6077B266" w14:textId="33DB9573" w:rsidR="001D6E86" w:rsidRPr="003F7DF9" w:rsidRDefault="001D6E86" w:rsidP="003F7DF9">
      <w:pPr>
        <w:pStyle w:val="ListParagraph"/>
        <w:numPr>
          <w:ilvl w:val="0"/>
          <w:numId w:val="24"/>
        </w:numPr>
        <w:rPr>
          <w:rFonts w:ascii="Montserrat" w:hAnsi="Montserrat"/>
        </w:rPr>
      </w:pPr>
      <w:r w:rsidRPr="003F7DF9">
        <w:rPr>
          <w:rFonts w:ascii="Montserrat" w:hAnsi="Montserrat"/>
        </w:rPr>
        <w:t>The work environment entails common safety precautions consistent with office settings, including safe use of equipment, awareness of surroundings, and adherence to fire regulations.</w:t>
      </w:r>
    </w:p>
    <w:p w14:paraId="6B03D462" w14:textId="77777777" w:rsidR="001D6E86" w:rsidRPr="003F7DF9" w:rsidRDefault="001D6E86" w:rsidP="003F7DF9">
      <w:pPr>
        <w:pStyle w:val="ListParagraph"/>
        <w:numPr>
          <w:ilvl w:val="0"/>
          <w:numId w:val="24"/>
        </w:numPr>
        <w:rPr>
          <w:rFonts w:ascii="Montserrat" w:hAnsi="Montserrat"/>
        </w:rPr>
      </w:pPr>
      <w:r w:rsidRPr="003F7DF9">
        <w:rPr>
          <w:rFonts w:ascii="Montserrat" w:hAnsi="Montserrat"/>
        </w:rPr>
        <w:t xml:space="preserve">The noise level in the work environment is usually quiet. </w:t>
      </w:r>
    </w:p>
    <w:p w14:paraId="0CF7B1EF" w14:textId="77777777" w:rsidR="001D6E86" w:rsidRPr="003F7DF9" w:rsidRDefault="001D6E86" w:rsidP="003F7DF9">
      <w:pPr>
        <w:pStyle w:val="ListParagraph"/>
        <w:numPr>
          <w:ilvl w:val="0"/>
          <w:numId w:val="24"/>
        </w:numPr>
        <w:rPr>
          <w:rFonts w:ascii="Montserrat" w:hAnsi="Montserrat"/>
        </w:rPr>
      </w:pPr>
      <w:r w:rsidRPr="003F7DF9">
        <w:rPr>
          <w:rFonts w:ascii="Montserrat" w:hAnsi="Montserrat"/>
        </w:rPr>
        <w:t xml:space="preserve">This position is performed in an office setting although off-site meetings in various settings occur. </w:t>
      </w:r>
    </w:p>
    <w:p w14:paraId="1571DAE5" w14:textId="77777777" w:rsidR="001D6E86" w:rsidRPr="003F7DF9" w:rsidRDefault="001D6E86" w:rsidP="003F7DF9">
      <w:pPr>
        <w:pStyle w:val="ListParagraph"/>
        <w:numPr>
          <w:ilvl w:val="0"/>
          <w:numId w:val="24"/>
        </w:numPr>
        <w:rPr>
          <w:rFonts w:ascii="Montserrat" w:hAnsi="Montserrat"/>
        </w:rPr>
      </w:pPr>
      <w:r w:rsidRPr="003F7DF9">
        <w:rPr>
          <w:rFonts w:ascii="Montserrat" w:hAnsi="Montserrat"/>
        </w:rPr>
        <w:t xml:space="preserve">Lifting objects [less than 50 pounds] and carrying them short distances [50 feet or less] is required. </w:t>
      </w:r>
    </w:p>
    <w:p w14:paraId="4BE73817" w14:textId="77777777" w:rsidR="001D6E86" w:rsidRPr="003F7DF9" w:rsidRDefault="001D6E86" w:rsidP="003F7DF9">
      <w:pPr>
        <w:pStyle w:val="ListParagraph"/>
        <w:numPr>
          <w:ilvl w:val="0"/>
          <w:numId w:val="24"/>
        </w:numPr>
        <w:rPr>
          <w:rFonts w:ascii="Montserrat" w:hAnsi="Montserrat"/>
        </w:rPr>
      </w:pPr>
      <w:r w:rsidRPr="003F7DF9">
        <w:rPr>
          <w:rFonts w:ascii="Montserrat" w:hAnsi="Montserrat"/>
        </w:rPr>
        <w:t xml:space="preserve">May require working irregular hours, including evenings and weekends. </w:t>
      </w:r>
    </w:p>
    <w:p w14:paraId="005FAD57" w14:textId="77777777" w:rsidR="001D6E86" w:rsidRPr="003F7DF9" w:rsidRDefault="001D6E86" w:rsidP="003F7DF9">
      <w:pPr>
        <w:pStyle w:val="ListParagraph"/>
        <w:numPr>
          <w:ilvl w:val="0"/>
          <w:numId w:val="24"/>
        </w:numPr>
        <w:rPr>
          <w:rFonts w:ascii="Montserrat" w:hAnsi="Montserrat"/>
        </w:rPr>
      </w:pPr>
      <w:r w:rsidRPr="003F7DF9">
        <w:rPr>
          <w:rFonts w:ascii="Montserrat" w:hAnsi="Montserrat"/>
        </w:rPr>
        <w:t xml:space="preserve">Some local travel by personal automobile is required. Occasional overnight travel may be required. </w:t>
      </w:r>
    </w:p>
    <w:p w14:paraId="7189940E" w14:textId="77777777" w:rsidR="001D6E86" w:rsidRDefault="001D6E86" w:rsidP="003F7DF9">
      <w:pPr>
        <w:pStyle w:val="ListParagraph"/>
        <w:numPr>
          <w:ilvl w:val="0"/>
          <w:numId w:val="24"/>
        </w:numPr>
        <w:rPr>
          <w:rFonts w:ascii="Montserrat" w:hAnsi="Montserrat"/>
        </w:rPr>
      </w:pPr>
      <w:r w:rsidRPr="003F7DF9">
        <w:rPr>
          <w:rFonts w:ascii="Montserrat" w:hAnsi="Montserrat"/>
        </w:rPr>
        <w:t>Consistent presence on the library floor and on feet while monitoring, assessing, and assisting patrons/staff in the use of the library and its equipment.</w:t>
      </w:r>
    </w:p>
    <w:p w14:paraId="24685213" w14:textId="77777777" w:rsidR="003F7DF9" w:rsidRPr="003F7DF9" w:rsidRDefault="003F7DF9" w:rsidP="003F7DF9">
      <w:pPr>
        <w:pStyle w:val="ListParagraph"/>
        <w:rPr>
          <w:rFonts w:ascii="Montserrat" w:hAnsi="Montserrat"/>
        </w:rPr>
      </w:pPr>
    </w:p>
    <w:tbl>
      <w:tblPr>
        <w:tblpPr w:leftFromText="180" w:rightFromText="180" w:vertAnchor="text" w:tblpY="1"/>
        <w:tblOverlap w:val="never"/>
        <w:tblW w:w="9450" w:type="dxa"/>
        <w:tblLayout w:type="fixed"/>
        <w:tblLook w:val="0600" w:firstRow="0" w:lastRow="0" w:firstColumn="0" w:lastColumn="0" w:noHBand="1" w:noVBand="1"/>
      </w:tblPr>
      <w:tblGrid>
        <w:gridCol w:w="9450"/>
      </w:tblGrid>
      <w:tr w:rsidR="001D6E86" w:rsidRPr="00EB5F31" w14:paraId="4FE6C7C6" w14:textId="77777777" w:rsidTr="00F8082D">
        <w:trPr>
          <w:trHeight w:val="288"/>
        </w:trPr>
        <w:tc>
          <w:tcPr>
            <w:tcW w:w="9450" w:type="dxa"/>
            <w:tcBorders>
              <w:bottom w:val="single" w:sz="12" w:space="0" w:color="auto"/>
            </w:tcBorders>
            <w:vAlign w:val="center"/>
          </w:tcPr>
          <w:p w14:paraId="4601D8CB" w14:textId="77777777" w:rsidR="001D6E86" w:rsidRPr="007B646A" w:rsidRDefault="001D6E86" w:rsidP="00F8082D">
            <w:pPr>
              <w:pStyle w:val="JobTitle"/>
              <w:rPr>
                <w:rStyle w:val="normaltextrun"/>
                <w:rFonts w:ascii="Montserrat" w:hAnsi="Montserrat"/>
                <w:color w:val="000000"/>
                <w:sz w:val="18"/>
                <w:szCs w:val="18"/>
                <w:shd w:val="clear" w:color="auto" w:fill="FFFFFF"/>
              </w:rPr>
            </w:pPr>
            <w:bookmarkStart w:id="1" w:name="_Hlk152671033"/>
            <w:r w:rsidRPr="007B646A">
              <w:rPr>
                <w:rStyle w:val="normaltextrun"/>
                <w:rFonts w:ascii="Montserrat" w:hAnsi="Montserrat"/>
                <w:color w:val="000000"/>
                <w:sz w:val="18"/>
                <w:szCs w:val="18"/>
                <w:shd w:val="clear" w:color="auto" w:fill="FFFFFF"/>
              </w:rPr>
              <w:t>leadership competencies:</w:t>
            </w:r>
          </w:p>
        </w:tc>
      </w:tr>
      <w:bookmarkEnd w:id="1"/>
    </w:tbl>
    <w:p w14:paraId="638AE393" w14:textId="77777777" w:rsidR="001D6E86" w:rsidRPr="00617B26" w:rsidRDefault="001D6E86" w:rsidP="001D6E86">
      <w:pPr>
        <w:rPr>
          <w:rFonts w:ascii="Montserrat" w:hAnsi="Montserrat"/>
          <w:sz w:val="4"/>
          <w:szCs w:val="4"/>
        </w:rPr>
      </w:pPr>
    </w:p>
    <w:tbl>
      <w:tblPr>
        <w:tblStyle w:val="TableGrid"/>
        <w:tblW w:w="19152" w:type="dxa"/>
        <w:tblLook w:val="04A0" w:firstRow="1" w:lastRow="0" w:firstColumn="1" w:lastColumn="0" w:noHBand="0" w:noVBand="1"/>
      </w:tblPr>
      <w:tblGrid>
        <w:gridCol w:w="4788"/>
        <w:gridCol w:w="4788"/>
        <w:gridCol w:w="4788"/>
        <w:gridCol w:w="4788"/>
      </w:tblGrid>
      <w:tr w:rsidR="001D6E86" w14:paraId="5D5980E6" w14:textId="77777777" w:rsidTr="00F8082D">
        <w:trPr>
          <w:trHeight w:hRule="exact" w:val="288"/>
        </w:trPr>
        <w:tc>
          <w:tcPr>
            <w:tcW w:w="4788" w:type="dxa"/>
          </w:tcPr>
          <w:p w14:paraId="624966C7"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Pr>
                <w:rFonts w:ascii="Montserrat" w:hAnsi="Montserrat"/>
                <w:color w:val="000000"/>
                <w:szCs w:val="16"/>
                <w:shd w:val="clear" w:color="auto" w:fill="FFFFFF"/>
              </w:rPr>
              <w:t>Model-Coach-Care</w:t>
            </w:r>
          </w:p>
        </w:tc>
        <w:tc>
          <w:tcPr>
            <w:tcW w:w="4788" w:type="dxa"/>
          </w:tcPr>
          <w:p w14:paraId="34F8BB1B"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sidRPr="009748C8">
              <w:rPr>
                <w:rFonts w:ascii="Montserrat" w:hAnsi="Montserrat"/>
                <w:color w:val="000000"/>
                <w:szCs w:val="16"/>
                <w:shd w:val="clear" w:color="auto" w:fill="FFFFFF"/>
              </w:rPr>
              <w:t>Organizational Awareness</w:t>
            </w:r>
          </w:p>
        </w:tc>
        <w:tc>
          <w:tcPr>
            <w:tcW w:w="4788" w:type="dxa"/>
          </w:tcPr>
          <w:p w14:paraId="452EDA58" w14:textId="77777777" w:rsidR="001D6E86" w:rsidRDefault="001D6E86" w:rsidP="00F8082D">
            <w:pPr>
              <w:spacing w:line="360" w:lineRule="auto"/>
              <w:rPr>
                <w:rFonts w:ascii="Montserrat" w:hAnsi="Montserrat"/>
                <w:color w:val="auto"/>
                <w:szCs w:val="16"/>
              </w:rPr>
            </w:pPr>
          </w:p>
        </w:tc>
        <w:tc>
          <w:tcPr>
            <w:tcW w:w="4788" w:type="dxa"/>
          </w:tcPr>
          <w:p w14:paraId="317B2C26" w14:textId="77777777" w:rsidR="001D6E86" w:rsidRDefault="001D6E86" w:rsidP="00F8082D">
            <w:pPr>
              <w:spacing w:line="360" w:lineRule="auto"/>
              <w:rPr>
                <w:rFonts w:ascii="Montserrat" w:hAnsi="Montserrat"/>
                <w:color w:val="auto"/>
                <w:szCs w:val="16"/>
              </w:rPr>
            </w:pPr>
          </w:p>
        </w:tc>
      </w:tr>
      <w:tr w:rsidR="001D6E86" w14:paraId="2C0E2F41" w14:textId="77777777" w:rsidTr="00F8082D">
        <w:trPr>
          <w:trHeight w:hRule="exact" w:val="288"/>
        </w:trPr>
        <w:tc>
          <w:tcPr>
            <w:tcW w:w="4788" w:type="dxa"/>
          </w:tcPr>
          <w:p w14:paraId="4DB2E241"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sidRPr="009748C8">
              <w:rPr>
                <w:rFonts w:ascii="Montserrat" w:hAnsi="Montserrat"/>
                <w:color w:val="000000"/>
                <w:szCs w:val="16"/>
                <w:shd w:val="clear" w:color="auto" w:fill="FFFFFF"/>
              </w:rPr>
              <w:t>Social &amp; Emotional Intelligence</w:t>
            </w:r>
          </w:p>
        </w:tc>
        <w:tc>
          <w:tcPr>
            <w:tcW w:w="4788" w:type="dxa"/>
          </w:tcPr>
          <w:p w14:paraId="629EA443"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Pr>
                <w:rFonts w:ascii="Montserrat" w:hAnsi="Montserrat"/>
                <w:color w:val="000000"/>
                <w:szCs w:val="16"/>
                <w:shd w:val="clear" w:color="auto" w:fill="FFFFFF"/>
              </w:rPr>
              <w:t>Effective Communication</w:t>
            </w:r>
          </w:p>
        </w:tc>
        <w:tc>
          <w:tcPr>
            <w:tcW w:w="4788" w:type="dxa"/>
          </w:tcPr>
          <w:p w14:paraId="7B109792" w14:textId="77777777" w:rsidR="001D6E86" w:rsidRDefault="001D6E86" w:rsidP="00F8082D">
            <w:pPr>
              <w:spacing w:line="360" w:lineRule="auto"/>
              <w:rPr>
                <w:rFonts w:ascii="Montserrat" w:hAnsi="Montserrat"/>
                <w:color w:val="auto"/>
                <w:szCs w:val="16"/>
              </w:rPr>
            </w:pPr>
          </w:p>
        </w:tc>
        <w:tc>
          <w:tcPr>
            <w:tcW w:w="4788" w:type="dxa"/>
          </w:tcPr>
          <w:p w14:paraId="4693B832" w14:textId="77777777" w:rsidR="001D6E86" w:rsidRDefault="001D6E86" w:rsidP="00F8082D">
            <w:pPr>
              <w:spacing w:line="360" w:lineRule="auto"/>
              <w:rPr>
                <w:rFonts w:ascii="Montserrat" w:hAnsi="Montserrat"/>
                <w:color w:val="auto"/>
                <w:szCs w:val="16"/>
              </w:rPr>
            </w:pPr>
          </w:p>
        </w:tc>
      </w:tr>
      <w:tr w:rsidR="001D6E86" w14:paraId="1F74449C" w14:textId="77777777" w:rsidTr="00F8082D">
        <w:trPr>
          <w:trHeight w:hRule="exact" w:val="288"/>
        </w:trPr>
        <w:tc>
          <w:tcPr>
            <w:tcW w:w="4788" w:type="dxa"/>
          </w:tcPr>
          <w:p w14:paraId="3737A954"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sidRPr="009748C8">
              <w:rPr>
                <w:rFonts w:ascii="Montserrat" w:hAnsi="Montserrat"/>
                <w:color w:val="000000"/>
                <w:szCs w:val="16"/>
                <w:shd w:val="clear" w:color="auto" w:fill="FFFFFF"/>
              </w:rPr>
              <w:t>Adaptability</w:t>
            </w:r>
          </w:p>
        </w:tc>
        <w:tc>
          <w:tcPr>
            <w:tcW w:w="4788" w:type="dxa"/>
          </w:tcPr>
          <w:p w14:paraId="6D67D7C0"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Pr>
                <w:rFonts w:ascii="Montserrat" w:hAnsi="Montserrat"/>
                <w:color w:val="000000"/>
                <w:szCs w:val="16"/>
                <w:shd w:val="clear" w:color="auto" w:fill="FFFFFF"/>
              </w:rPr>
              <w:t>Positive Outlook</w:t>
            </w:r>
          </w:p>
        </w:tc>
        <w:tc>
          <w:tcPr>
            <w:tcW w:w="4788" w:type="dxa"/>
          </w:tcPr>
          <w:p w14:paraId="43CCD198" w14:textId="77777777" w:rsidR="001D6E86" w:rsidRDefault="001D6E86" w:rsidP="00F8082D">
            <w:pPr>
              <w:spacing w:line="360" w:lineRule="auto"/>
              <w:rPr>
                <w:rFonts w:ascii="Montserrat" w:hAnsi="Montserrat"/>
                <w:color w:val="auto"/>
                <w:szCs w:val="16"/>
              </w:rPr>
            </w:pPr>
          </w:p>
        </w:tc>
        <w:tc>
          <w:tcPr>
            <w:tcW w:w="4788" w:type="dxa"/>
          </w:tcPr>
          <w:p w14:paraId="23917CFA" w14:textId="77777777" w:rsidR="001D6E86" w:rsidRDefault="001D6E86" w:rsidP="00F8082D">
            <w:pPr>
              <w:spacing w:line="360" w:lineRule="auto"/>
              <w:rPr>
                <w:rFonts w:ascii="Montserrat" w:hAnsi="Montserrat"/>
                <w:color w:val="auto"/>
                <w:szCs w:val="16"/>
              </w:rPr>
            </w:pPr>
          </w:p>
        </w:tc>
      </w:tr>
      <w:tr w:rsidR="001D6E86" w14:paraId="0BC5F47F" w14:textId="77777777" w:rsidTr="00F8082D">
        <w:trPr>
          <w:trHeight w:hRule="exact" w:val="288"/>
        </w:trPr>
        <w:tc>
          <w:tcPr>
            <w:tcW w:w="4788" w:type="dxa"/>
          </w:tcPr>
          <w:p w14:paraId="4A78DA94"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sidRPr="009748C8">
              <w:rPr>
                <w:rFonts w:ascii="Montserrat" w:hAnsi="Montserrat"/>
                <w:color w:val="000000"/>
                <w:szCs w:val="16"/>
                <w:shd w:val="clear" w:color="auto" w:fill="FFFFFF"/>
              </w:rPr>
              <w:t>Problem Solving</w:t>
            </w:r>
          </w:p>
        </w:tc>
        <w:tc>
          <w:tcPr>
            <w:tcW w:w="4788" w:type="dxa"/>
          </w:tcPr>
          <w:p w14:paraId="19664BAA"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Pr>
                <w:rFonts w:ascii="Montserrat" w:hAnsi="Montserrat"/>
                <w:color w:val="000000"/>
                <w:szCs w:val="16"/>
                <w:shd w:val="clear" w:color="auto" w:fill="FFFFFF"/>
              </w:rPr>
              <w:t>Leadership</w:t>
            </w:r>
          </w:p>
        </w:tc>
        <w:tc>
          <w:tcPr>
            <w:tcW w:w="4788" w:type="dxa"/>
          </w:tcPr>
          <w:p w14:paraId="047181D1" w14:textId="77777777" w:rsidR="001D6E86" w:rsidRDefault="001D6E86" w:rsidP="00F8082D">
            <w:pPr>
              <w:spacing w:line="360" w:lineRule="auto"/>
              <w:rPr>
                <w:rFonts w:ascii="Montserrat" w:hAnsi="Montserrat"/>
                <w:color w:val="auto"/>
                <w:szCs w:val="16"/>
              </w:rPr>
            </w:pPr>
          </w:p>
        </w:tc>
        <w:tc>
          <w:tcPr>
            <w:tcW w:w="4788" w:type="dxa"/>
          </w:tcPr>
          <w:p w14:paraId="118DE63A" w14:textId="77777777" w:rsidR="001D6E86" w:rsidRDefault="001D6E86" w:rsidP="00F8082D">
            <w:pPr>
              <w:spacing w:line="360" w:lineRule="auto"/>
              <w:rPr>
                <w:rFonts w:ascii="Montserrat" w:hAnsi="Montserrat"/>
                <w:color w:val="auto"/>
                <w:szCs w:val="16"/>
              </w:rPr>
            </w:pPr>
          </w:p>
        </w:tc>
      </w:tr>
      <w:tr w:rsidR="001D6E86" w14:paraId="3769A422" w14:textId="77777777" w:rsidTr="00F8082D">
        <w:trPr>
          <w:trHeight w:hRule="exact" w:val="288"/>
        </w:trPr>
        <w:tc>
          <w:tcPr>
            <w:tcW w:w="4788" w:type="dxa"/>
          </w:tcPr>
          <w:p w14:paraId="4441732B" w14:textId="77777777" w:rsidR="001D6E86" w:rsidRPr="009748C8" w:rsidRDefault="001D6E86" w:rsidP="00F8082D">
            <w:pPr>
              <w:pStyle w:val="ListParagraph"/>
              <w:numPr>
                <w:ilvl w:val="0"/>
                <w:numId w:val="21"/>
              </w:numPr>
              <w:spacing w:line="276" w:lineRule="auto"/>
              <w:rPr>
                <w:rFonts w:ascii="Montserrat" w:hAnsi="Montserrat"/>
                <w:color w:val="auto"/>
                <w:szCs w:val="16"/>
              </w:rPr>
            </w:pPr>
            <w:r w:rsidRPr="009748C8">
              <w:rPr>
                <w:rFonts w:ascii="Montserrat" w:hAnsi="Montserrat"/>
                <w:color w:val="000000"/>
                <w:szCs w:val="16"/>
                <w:shd w:val="clear" w:color="auto" w:fill="FFFFFF"/>
              </w:rPr>
              <w:t>Collaboration</w:t>
            </w:r>
          </w:p>
        </w:tc>
        <w:tc>
          <w:tcPr>
            <w:tcW w:w="4788" w:type="dxa"/>
          </w:tcPr>
          <w:p w14:paraId="1DEC19F5" w14:textId="77777777" w:rsidR="001D6E86" w:rsidRPr="00A0404A" w:rsidRDefault="001D6E86" w:rsidP="00F8082D">
            <w:pPr>
              <w:pStyle w:val="ListParagraph"/>
              <w:numPr>
                <w:ilvl w:val="0"/>
                <w:numId w:val="21"/>
              </w:numPr>
              <w:spacing w:line="276" w:lineRule="auto"/>
              <w:rPr>
                <w:rFonts w:ascii="Montserrat" w:hAnsi="Montserrat"/>
                <w:color w:val="auto"/>
                <w:szCs w:val="16"/>
              </w:rPr>
            </w:pPr>
            <w:r w:rsidRPr="009748C8">
              <w:rPr>
                <w:rFonts w:ascii="Montserrat" w:hAnsi="Montserrat"/>
                <w:color w:val="000000"/>
                <w:szCs w:val="16"/>
                <w:shd w:val="clear" w:color="auto" w:fill="FFFFFF"/>
              </w:rPr>
              <w:t>Customer Servic</w:t>
            </w:r>
            <w:r>
              <w:rPr>
                <w:rFonts w:ascii="Montserrat" w:hAnsi="Montserrat"/>
                <w:color w:val="000000"/>
                <w:szCs w:val="16"/>
                <w:shd w:val="clear" w:color="auto" w:fill="FFFFFF"/>
              </w:rPr>
              <w:t>e</w:t>
            </w:r>
          </w:p>
          <w:p w14:paraId="05AC7D9C" w14:textId="77777777" w:rsidR="001D6E86" w:rsidRDefault="001D6E86" w:rsidP="00F8082D">
            <w:pPr>
              <w:spacing w:line="276" w:lineRule="auto"/>
              <w:rPr>
                <w:rFonts w:ascii="Montserrat" w:hAnsi="Montserrat"/>
                <w:color w:val="auto"/>
                <w:szCs w:val="16"/>
              </w:rPr>
            </w:pPr>
          </w:p>
          <w:p w14:paraId="455B8697" w14:textId="77777777" w:rsidR="001D6E86" w:rsidRDefault="001D6E86" w:rsidP="00F8082D">
            <w:pPr>
              <w:spacing w:line="276" w:lineRule="auto"/>
              <w:rPr>
                <w:color w:val="auto"/>
                <w:szCs w:val="16"/>
              </w:rPr>
            </w:pPr>
          </w:p>
          <w:p w14:paraId="63471C2E" w14:textId="77777777" w:rsidR="001D6E86" w:rsidRDefault="001D6E86" w:rsidP="00F8082D">
            <w:pPr>
              <w:spacing w:line="276" w:lineRule="auto"/>
              <w:rPr>
                <w:color w:val="auto"/>
                <w:szCs w:val="16"/>
              </w:rPr>
            </w:pPr>
          </w:p>
          <w:p w14:paraId="3A10FBEF" w14:textId="77777777" w:rsidR="001D6E86" w:rsidRDefault="001D6E86" w:rsidP="00F8082D">
            <w:pPr>
              <w:spacing w:line="276" w:lineRule="auto"/>
              <w:rPr>
                <w:color w:val="auto"/>
                <w:szCs w:val="16"/>
              </w:rPr>
            </w:pPr>
          </w:p>
          <w:p w14:paraId="389DD6E4" w14:textId="77777777" w:rsidR="001D6E86" w:rsidRDefault="001D6E86" w:rsidP="00F8082D">
            <w:pPr>
              <w:spacing w:line="276" w:lineRule="auto"/>
              <w:rPr>
                <w:color w:val="auto"/>
                <w:szCs w:val="16"/>
              </w:rPr>
            </w:pPr>
          </w:p>
          <w:p w14:paraId="1A49C538" w14:textId="77777777" w:rsidR="001D6E86" w:rsidRDefault="001D6E86" w:rsidP="00F8082D">
            <w:pPr>
              <w:spacing w:line="276" w:lineRule="auto"/>
              <w:rPr>
                <w:color w:val="auto"/>
                <w:szCs w:val="16"/>
              </w:rPr>
            </w:pPr>
          </w:p>
          <w:p w14:paraId="1B1FA766" w14:textId="77777777" w:rsidR="001D6E86" w:rsidRDefault="001D6E86" w:rsidP="00F8082D">
            <w:pPr>
              <w:spacing w:line="276" w:lineRule="auto"/>
              <w:rPr>
                <w:color w:val="auto"/>
                <w:szCs w:val="16"/>
              </w:rPr>
            </w:pPr>
          </w:p>
          <w:p w14:paraId="2865B46B" w14:textId="77777777" w:rsidR="001D6E86" w:rsidRPr="00446B28" w:rsidRDefault="001D6E86" w:rsidP="00F8082D">
            <w:pPr>
              <w:spacing w:line="276" w:lineRule="auto"/>
              <w:rPr>
                <w:rFonts w:ascii="Montserrat" w:hAnsi="Montserrat"/>
                <w:color w:val="auto"/>
                <w:szCs w:val="16"/>
              </w:rPr>
            </w:pPr>
          </w:p>
        </w:tc>
        <w:tc>
          <w:tcPr>
            <w:tcW w:w="4788" w:type="dxa"/>
          </w:tcPr>
          <w:p w14:paraId="60C747D5" w14:textId="77777777" w:rsidR="001D6E86" w:rsidRDefault="001D6E86" w:rsidP="00F8082D">
            <w:pPr>
              <w:spacing w:line="360" w:lineRule="auto"/>
              <w:rPr>
                <w:rFonts w:ascii="Montserrat" w:hAnsi="Montserrat"/>
                <w:color w:val="auto"/>
                <w:szCs w:val="16"/>
              </w:rPr>
            </w:pPr>
          </w:p>
        </w:tc>
        <w:tc>
          <w:tcPr>
            <w:tcW w:w="4788" w:type="dxa"/>
          </w:tcPr>
          <w:p w14:paraId="581BA3D9" w14:textId="77777777" w:rsidR="001D6E86" w:rsidRDefault="001D6E86" w:rsidP="00F8082D">
            <w:pPr>
              <w:spacing w:line="360" w:lineRule="auto"/>
              <w:rPr>
                <w:rFonts w:ascii="Montserrat" w:hAnsi="Montserrat"/>
                <w:color w:val="auto"/>
                <w:szCs w:val="16"/>
              </w:rPr>
            </w:pPr>
          </w:p>
        </w:tc>
      </w:tr>
    </w:tbl>
    <w:p w14:paraId="6ACA8032" w14:textId="77777777" w:rsidR="001D6E86" w:rsidRDefault="001D6E86" w:rsidP="001D6E86">
      <w:pPr>
        <w:spacing w:line="276" w:lineRule="auto"/>
        <w:rPr>
          <w:rFonts w:ascii="Montserrat" w:hAnsi="Montserrat"/>
          <w:color w:val="auto"/>
          <w:szCs w:val="16"/>
        </w:rPr>
      </w:pPr>
    </w:p>
    <w:tbl>
      <w:tblPr>
        <w:tblStyle w:val="TableGrid"/>
        <w:tblW w:w="0" w:type="auto"/>
        <w:tblBorders>
          <w:bottom w:val="single" w:sz="12" w:space="0" w:color="auto"/>
        </w:tblBorders>
        <w:tblLook w:val="04A0" w:firstRow="1" w:lastRow="0" w:firstColumn="1" w:lastColumn="0" w:noHBand="0" w:noVBand="1"/>
      </w:tblPr>
      <w:tblGrid>
        <w:gridCol w:w="9576"/>
      </w:tblGrid>
      <w:tr w:rsidR="001D6E86" w14:paraId="5177FF3E" w14:textId="77777777" w:rsidTr="00F8082D">
        <w:tc>
          <w:tcPr>
            <w:tcW w:w="9576" w:type="dxa"/>
          </w:tcPr>
          <w:p w14:paraId="75A4E1D1" w14:textId="77777777" w:rsidR="001D6E86" w:rsidRPr="007B646A" w:rsidRDefault="001D6E86" w:rsidP="00F8082D">
            <w:pPr>
              <w:pStyle w:val="JobTitle"/>
              <w:rPr>
                <w:rFonts w:ascii="Montserrat" w:hAnsi="Montserrat"/>
                <w:color w:val="auto"/>
                <w:sz w:val="18"/>
                <w:szCs w:val="18"/>
              </w:rPr>
            </w:pPr>
            <w:r w:rsidRPr="007B646A">
              <w:rPr>
                <w:rFonts w:ascii="Montserrat" w:hAnsi="Montserrat"/>
                <w:color w:val="auto"/>
                <w:sz w:val="18"/>
                <w:szCs w:val="18"/>
              </w:rPr>
              <w:t>PERFORMANCE METRICS:</w:t>
            </w:r>
          </w:p>
        </w:tc>
      </w:tr>
    </w:tbl>
    <w:p w14:paraId="0387D228" w14:textId="77777777" w:rsidR="001D6E86" w:rsidRPr="003E3F55" w:rsidRDefault="001D6E86" w:rsidP="001D6E86">
      <w:pPr>
        <w:spacing w:line="276" w:lineRule="auto"/>
        <w:rPr>
          <w:rFonts w:ascii="Montserrat" w:hAnsi="Montserrat"/>
          <w:color w:val="auto"/>
          <w:sz w:val="4"/>
          <w:szCs w:val="4"/>
        </w:rPr>
      </w:pPr>
    </w:p>
    <w:tbl>
      <w:tblPr>
        <w:tblStyle w:val="TableGrid"/>
        <w:tblW w:w="0" w:type="auto"/>
        <w:tblLook w:val="04A0" w:firstRow="1" w:lastRow="0" w:firstColumn="1" w:lastColumn="0" w:noHBand="0" w:noVBand="1"/>
      </w:tblPr>
      <w:tblGrid>
        <w:gridCol w:w="4788"/>
        <w:gridCol w:w="4788"/>
      </w:tblGrid>
      <w:tr w:rsidR="001D6E86" w14:paraId="0428E59E" w14:textId="77777777" w:rsidTr="00F8082D">
        <w:trPr>
          <w:trHeight w:val="288"/>
        </w:trPr>
        <w:tc>
          <w:tcPr>
            <w:tcW w:w="4788" w:type="dxa"/>
          </w:tcPr>
          <w:p w14:paraId="0C95F9D6"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sidRPr="000B39FB">
              <w:rPr>
                <w:rFonts w:ascii="Montserrat" w:hAnsi="Montserrat"/>
                <w:color w:val="auto"/>
                <w:szCs w:val="16"/>
              </w:rPr>
              <w:t>Mentoring &amp; Coaching</w:t>
            </w:r>
          </w:p>
        </w:tc>
        <w:tc>
          <w:tcPr>
            <w:tcW w:w="4788" w:type="dxa"/>
          </w:tcPr>
          <w:p w14:paraId="709E4E25"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Innovation &amp; Creativity</w:t>
            </w:r>
          </w:p>
        </w:tc>
      </w:tr>
      <w:tr w:rsidR="001D6E86" w:rsidRPr="000B39FB" w14:paraId="410E2692" w14:textId="77777777" w:rsidTr="00F8082D">
        <w:trPr>
          <w:trHeight w:val="288"/>
        </w:trPr>
        <w:tc>
          <w:tcPr>
            <w:tcW w:w="4788" w:type="dxa"/>
          </w:tcPr>
          <w:p w14:paraId="2FFDA1C3"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Employee Engagement</w:t>
            </w:r>
          </w:p>
        </w:tc>
        <w:tc>
          <w:tcPr>
            <w:tcW w:w="4788" w:type="dxa"/>
          </w:tcPr>
          <w:p w14:paraId="303374A2"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Project Management</w:t>
            </w:r>
          </w:p>
        </w:tc>
      </w:tr>
      <w:tr w:rsidR="001D6E86" w:rsidRPr="000B39FB" w14:paraId="7D2BE98B" w14:textId="77777777" w:rsidTr="00F8082D">
        <w:trPr>
          <w:trHeight w:val="288"/>
        </w:trPr>
        <w:tc>
          <w:tcPr>
            <w:tcW w:w="4788" w:type="dxa"/>
          </w:tcPr>
          <w:p w14:paraId="56EA7FF6"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Community Engagement</w:t>
            </w:r>
          </w:p>
        </w:tc>
        <w:tc>
          <w:tcPr>
            <w:tcW w:w="4788" w:type="dxa"/>
          </w:tcPr>
          <w:p w14:paraId="7D3BE0CC"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Continuous Education</w:t>
            </w:r>
          </w:p>
        </w:tc>
      </w:tr>
      <w:tr w:rsidR="001D6E86" w:rsidRPr="000B39FB" w14:paraId="6FF68317" w14:textId="77777777" w:rsidTr="00F8082D">
        <w:trPr>
          <w:trHeight w:val="288"/>
        </w:trPr>
        <w:tc>
          <w:tcPr>
            <w:tcW w:w="4788" w:type="dxa"/>
          </w:tcPr>
          <w:p w14:paraId="18AB6805"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Customer Satisfaction</w:t>
            </w:r>
          </w:p>
        </w:tc>
        <w:tc>
          <w:tcPr>
            <w:tcW w:w="4788" w:type="dxa"/>
          </w:tcPr>
          <w:p w14:paraId="02C2384D"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Administrative Efficiency</w:t>
            </w:r>
          </w:p>
        </w:tc>
      </w:tr>
      <w:tr w:rsidR="001D6E86" w:rsidRPr="000B39FB" w14:paraId="17F2B578" w14:textId="77777777" w:rsidTr="00F8082D">
        <w:trPr>
          <w:trHeight w:val="288"/>
        </w:trPr>
        <w:tc>
          <w:tcPr>
            <w:tcW w:w="4788" w:type="dxa"/>
          </w:tcPr>
          <w:p w14:paraId="5F0FEE23"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Patron Awareness</w:t>
            </w:r>
          </w:p>
        </w:tc>
        <w:tc>
          <w:tcPr>
            <w:tcW w:w="4788" w:type="dxa"/>
          </w:tcPr>
          <w:p w14:paraId="012F8AF6" w14:textId="77777777" w:rsidR="001D6E86" w:rsidRPr="000B39FB" w:rsidRDefault="001D6E86" w:rsidP="001D6E86">
            <w:pPr>
              <w:pStyle w:val="ListParagraph"/>
              <w:numPr>
                <w:ilvl w:val="0"/>
                <w:numId w:val="22"/>
              </w:numPr>
              <w:spacing w:line="276" w:lineRule="auto"/>
              <w:rPr>
                <w:rFonts w:ascii="Montserrat" w:hAnsi="Montserrat"/>
                <w:color w:val="auto"/>
                <w:szCs w:val="16"/>
              </w:rPr>
            </w:pPr>
            <w:r>
              <w:rPr>
                <w:rFonts w:ascii="Montserrat" w:hAnsi="Montserrat"/>
                <w:color w:val="auto"/>
                <w:szCs w:val="16"/>
              </w:rPr>
              <w:t>Compliance</w:t>
            </w:r>
          </w:p>
        </w:tc>
      </w:tr>
    </w:tbl>
    <w:p w14:paraId="5528759D" w14:textId="77777777" w:rsidR="001D6E86" w:rsidRDefault="001D6E86" w:rsidP="001D6E86">
      <w:pPr>
        <w:spacing w:line="360" w:lineRule="auto"/>
        <w:rPr>
          <w:rFonts w:ascii="Montserrat" w:hAnsi="Montserrat"/>
          <w:color w:val="auto"/>
          <w:szCs w:val="16"/>
        </w:rPr>
      </w:pPr>
    </w:p>
    <w:p w14:paraId="36EC8C25" w14:textId="77777777" w:rsidR="003F7DF9" w:rsidRPr="00777E15" w:rsidRDefault="003F7DF9" w:rsidP="001D6E86">
      <w:pPr>
        <w:spacing w:line="360" w:lineRule="auto"/>
        <w:rPr>
          <w:rFonts w:ascii="Montserrat" w:hAnsi="Montserrat"/>
          <w:color w:val="auto"/>
          <w:szCs w:val="16"/>
        </w:rPr>
      </w:pPr>
    </w:p>
    <w:tbl>
      <w:tblPr>
        <w:tblpPr w:leftFromText="180" w:rightFromText="180" w:vertAnchor="text" w:tblpY="1"/>
        <w:tblOverlap w:val="never"/>
        <w:tblW w:w="9450" w:type="dxa"/>
        <w:tblLayout w:type="fixed"/>
        <w:tblLook w:val="0600" w:firstRow="0" w:lastRow="0" w:firstColumn="0" w:lastColumn="0" w:noHBand="1" w:noVBand="1"/>
      </w:tblPr>
      <w:tblGrid>
        <w:gridCol w:w="9450"/>
      </w:tblGrid>
      <w:tr w:rsidR="001D6E86" w:rsidRPr="006B1260" w14:paraId="66D3AD06" w14:textId="77777777" w:rsidTr="00F8082D">
        <w:trPr>
          <w:trHeight w:val="80"/>
        </w:trPr>
        <w:tc>
          <w:tcPr>
            <w:tcW w:w="9450" w:type="dxa"/>
            <w:tcBorders>
              <w:top w:val="single" w:sz="12" w:space="0" w:color="auto"/>
            </w:tcBorders>
          </w:tcPr>
          <w:p w14:paraId="0C34F625" w14:textId="77777777" w:rsidR="001D6E86" w:rsidRPr="006B1260" w:rsidRDefault="001D6E86" w:rsidP="00F8082D">
            <w:pPr>
              <w:tabs>
                <w:tab w:val="left" w:pos="2160"/>
              </w:tabs>
              <w:spacing w:before="0" w:after="0"/>
              <w:rPr>
                <w:rFonts w:ascii="Montserrat" w:hAnsi="Montserrat"/>
                <w:bCs/>
                <w:caps/>
                <w:color w:val="000000"/>
                <w:szCs w:val="16"/>
                <w:shd w:val="clear" w:color="auto" w:fill="FFFFFF"/>
              </w:rPr>
            </w:pPr>
            <w:bookmarkStart w:id="2" w:name="_Hlk147170626"/>
          </w:p>
        </w:tc>
      </w:tr>
      <w:tr w:rsidR="001D6E86" w:rsidRPr="006B1260" w14:paraId="144C2EE2" w14:textId="77777777" w:rsidTr="00F8082D">
        <w:trPr>
          <w:trHeight w:val="432"/>
        </w:trPr>
        <w:tc>
          <w:tcPr>
            <w:tcW w:w="9450" w:type="dxa"/>
          </w:tcPr>
          <w:p w14:paraId="61A1B93C" w14:textId="77777777" w:rsidR="001D6E86" w:rsidRPr="006B1260" w:rsidRDefault="001D6E86" w:rsidP="00F8082D">
            <w:pPr>
              <w:pStyle w:val="Company"/>
            </w:pPr>
            <w:r w:rsidRPr="003728B8">
              <w:rPr>
                <w:rStyle w:val="normaltextrun"/>
                <w:rFonts w:ascii="Montserrat" w:hAnsi="Montserrat"/>
                <w:b w:val="0"/>
                <w:bCs/>
                <w:color w:val="000000"/>
                <w:sz w:val="16"/>
                <w:szCs w:val="16"/>
                <w:shd w:val="clear" w:color="auto" w:fill="FFFFFF"/>
              </w:rPr>
              <w:t>The purpose of this position description is to offer a comprehensive overview of the primary duties and responsibilities typically undertaken by individuals in this role. Employees may be asked to perform job-related tasks beyond those explicitly outlined in this document.</w:t>
            </w:r>
            <w:r>
              <w:rPr>
                <w:rStyle w:val="normaltextrun"/>
                <w:rFonts w:ascii="Montserrat" w:hAnsi="Montserrat"/>
                <w:b w:val="0"/>
                <w:bCs/>
                <w:color w:val="000000"/>
                <w:sz w:val="16"/>
                <w:szCs w:val="16"/>
                <w:shd w:val="clear" w:color="auto" w:fill="FFFFFF"/>
              </w:rPr>
              <w:t xml:space="preserve"> </w:t>
            </w:r>
            <w:r w:rsidRPr="003728B8">
              <w:rPr>
                <w:rStyle w:val="normaltextrun"/>
                <w:rFonts w:ascii="Montserrat" w:hAnsi="Montserrat"/>
                <w:b w:val="0"/>
                <w:bCs/>
                <w:color w:val="000000"/>
                <w:sz w:val="16"/>
                <w:szCs w:val="16"/>
                <w:shd w:val="clear" w:color="auto" w:fill="FFFFFF"/>
              </w:rPr>
              <w:t>Reasonable accommodations will be made for persons with disabilities covered by the American with Disability Act (ADA) in accordance with its requirements.</w:t>
            </w:r>
          </w:p>
        </w:tc>
      </w:tr>
      <w:tr w:rsidR="001D6E86" w:rsidRPr="006B1260" w14:paraId="632ED7E3" w14:textId="77777777" w:rsidTr="00F8082D">
        <w:trPr>
          <w:trHeight w:val="288"/>
        </w:trPr>
        <w:tc>
          <w:tcPr>
            <w:tcW w:w="9450" w:type="dxa"/>
            <w:tcBorders>
              <w:bottom w:val="single" w:sz="12" w:space="0" w:color="auto"/>
            </w:tcBorders>
            <w:vAlign w:val="center"/>
          </w:tcPr>
          <w:p w14:paraId="49AF3FC9" w14:textId="77777777" w:rsidR="001D6E86" w:rsidRPr="006B1260" w:rsidRDefault="001D6E86" w:rsidP="00F8082D">
            <w:pPr>
              <w:spacing w:before="0" w:after="0"/>
              <w:rPr>
                <w:rFonts w:ascii="Montserrat" w:hAnsi="Montserrat"/>
                <w:b/>
                <w:caps/>
                <w:color w:val="000000"/>
                <w:sz w:val="20"/>
                <w:shd w:val="clear" w:color="auto" w:fill="FFFFFF"/>
              </w:rPr>
            </w:pPr>
          </w:p>
        </w:tc>
      </w:tr>
      <w:bookmarkEnd w:id="0"/>
      <w:bookmarkEnd w:id="2"/>
    </w:tbl>
    <w:p w14:paraId="6A8CF65E" w14:textId="77777777" w:rsidR="009748C8" w:rsidRPr="009748C8" w:rsidRDefault="009748C8" w:rsidP="009748C8">
      <w:pPr>
        <w:rPr>
          <w:rFonts w:ascii="Montserrat" w:hAnsi="Montserrat"/>
          <w:szCs w:val="16"/>
        </w:rPr>
      </w:pPr>
    </w:p>
    <w:sectPr w:rsidR="009748C8" w:rsidRPr="009748C8" w:rsidSect="003C29AA">
      <w:headerReference w:type="default" r:id="rId11"/>
      <w:pgSz w:w="12240" w:h="15840"/>
      <w:pgMar w:top="1440" w:right="1440" w:bottom="245"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15C0" w14:textId="77777777" w:rsidR="001A133E" w:rsidRDefault="001A133E" w:rsidP="00F0567B">
      <w:pPr>
        <w:spacing w:before="0" w:after="0"/>
      </w:pPr>
      <w:r>
        <w:separator/>
      </w:r>
    </w:p>
  </w:endnote>
  <w:endnote w:type="continuationSeparator" w:id="0">
    <w:p w14:paraId="7B0EDA24" w14:textId="77777777" w:rsidR="001A133E" w:rsidRDefault="001A133E" w:rsidP="00F056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B27E" w14:textId="77777777" w:rsidR="001A133E" w:rsidRDefault="001A133E" w:rsidP="00F0567B">
      <w:pPr>
        <w:spacing w:before="0" w:after="0"/>
      </w:pPr>
      <w:r>
        <w:separator/>
      </w:r>
    </w:p>
  </w:footnote>
  <w:footnote w:type="continuationSeparator" w:id="0">
    <w:p w14:paraId="7992610B" w14:textId="77777777" w:rsidR="001A133E" w:rsidRDefault="001A133E" w:rsidP="00F056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5F84" w14:textId="3BF06B49" w:rsidR="00F0567B" w:rsidRPr="00620999" w:rsidRDefault="00F0567B" w:rsidP="00F0567B">
    <w:pPr>
      <w:pStyle w:val="IndentNumbers"/>
      <w:ind w:left="0" w:firstLine="0"/>
      <w:rPr>
        <w:rFonts w:ascii="Montserrat" w:hAnsi="Montserrat"/>
        <w:b/>
        <w:bCs/>
        <w:sz w:val="32"/>
        <w:szCs w:val="32"/>
      </w:rPr>
    </w:pPr>
    <w:r w:rsidRPr="00620999">
      <w:rPr>
        <w:rFonts w:ascii="Montserrat" w:hAnsi="Montserrat"/>
        <w:b/>
        <w:bCs/>
        <w:sz w:val="32"/>
        <w:szCs w:val="32"/>
      </w:rPr>
      <w:t>ELYRIA PUBLIC LIBRARY</w:t>
    </w:r>
  </w:p>
  <w:p w14:paraId="4D8BEF12" w14:textId="1C2B15CF" w:rsidR="00F0567B" w:rsidRPr="00F0567B" w:rsidRDefault="00F0567B" w:rsidP="00F0567B">
    <w:pPr>
      <w:pStyle w:val="IndentNumbers"/>
      <w:ind w:left="0" w:firstLine="0"/>
      <w:rPr>
        <w:rFonts w:ascii="Montserrat" w:hAnsi="Montserrat"/>
      </w:rPr>
    </w:pPr>
    <w:r w:rsidRPr="00F0567B">
      <w:rPr>
        <w:rFonts w:ascii="Montserrat" w:hAnsi="Montserrat"/>
      </w:rPr>
      <w:t>Inclusion, kindness, and respect infuse every chapter of our story!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74D"/>
    <w:multiLevelType w:val="hybridMultilevel"/>
    <w:tmpl w:val="7110C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87F20"/>
    <w:multiLevelType w:val="hybridMultilevel"/>
    <w:tmpl w:val="A87E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E00D2"/>
    <w:multiLevelType w:val="hybridMultilevel"/>
    <w:tmpl w:val="098E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261"/>
    <w:multiLevelType w:val="hybridMultilevel"/>
    <w:tmpl w:val="DB029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358EB"/>
    <w:multiLevelType w:val="hybridMultilevel"/>
    <w:tmpl w:val="E3A83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5257F"/>
    <w:multiLevelType w:val="hybridMultilevel"/>
    <w:tmpl w:val="F2DED16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63C48"/>
    <w:multiLevelType w:val="hybridMultilevel"/>
    <w:tmpl w:val="A058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F01F4"/>
    <w:multiLevelType w:val="hybridMultilevel"/>
    <w:tmpl w:val="5336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B4635"/>
    <w:multiLevelType w:val="hybridMultilevel"/>
    <w:tmpl w:val="3D06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F25C0"/>
    <w:multiLevelType w:val="hybridMultilevel"/>
    <w:tmpl w:val="CECE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1082F"/>
    <w:multiLevelType w:val="hybridMultilevel"/>
    <w:tmpl w:val="2C5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90941"/>
    <w:multiLevelType w:val="hybridMultilevel"/>
    <w:tmpl w:val="696C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033B8"/>
    <w:multiLevelType w:val="hybridMultilevel"/>
    <w:tmpl w:val="F1D4E5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B745B"/>
    <w:multiLevelType w:val="hybridMultilevel"/>
    <w:tmpl w:val="E7CE7E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DA3826"/>
    <w:multiLevelType w:val="hybridMultilevel"/>
    <w:tmpl w:val="A87E96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B405B8"/>
    <w:multiLevelType w:val="hybridMultilevel"/>
    <w:tmpl w:val="1BDC3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24B54"/>
    <w:multiLevelType w:val="hybridMultilevel"/>
    <w:tmpl w:val="4084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3B798F"/>
    <w:multiLevelType w:val="hybridMultilevel"/>
    <w:tmpl w:val="E7CE7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91834"/>
    <w:multiLevelType w:val="hybridMultilevel"/>
    <w:tmpl w:val="6150B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B7AEF"/>
    <w:multiLevelType w:val="hybridMultilevel"/>
    <w:tmpl w:val="BFF24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B1E3A"/>
    <w:multiLevelType w:val="hybridMultilevel"/>
    <w:tmpl w:val="8BF8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F69F2"/>
    <w:multiLevelType w:val="hybridMultilevel"/>
    <w:tmpl w:val="80FE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B1047"/>
    <w:multiLevelType w:val="hybridMultilevel"/>
    <w:tmpl w:val="A87E96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FD5A72"/>
    <w:multiLevelType w:val="hybridMultilevel"/>
    <w:tmpl w:val="27FC67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63836">
    <w:abstractNumId w:val="8"/>
  </w:num>
  <w:num w:numId="2" w16cid:durableId="1597859785">
    <w:abstractNumId w:val="11"/>
  </w:num>
  <w:num w:numId="3" w16cid:durableId="569115944">
    <w:abstractNumId w:val="21"/>
  </w:num>
  <w:num w:numId="4" w16cid:durableId="2067953390">
    <w:abstractNumId w:val="10"/>
  </w:num>
  <w:num w:numId="5" w16cid:durableId="1421834351">
    <w:abstractNumId w:val="6"/>
  </w:num>
  <w:num w:numId="6" w16cid:durableId="1453018682">
    <w:abstractNumId w:val="9"/>
  </w:num>
  <w:num w:numId="7" w16cid:durableId="1725641043">
    <w:abstractNumId w:val="5"/>
  </w:num>
  <w:num w:numId="8" w16cid:durableId="1681541721">
    <w:abstractNumId w:val="17"/>
  </w:num>
  <w:num w:numId="9" w16cid:durableId="196554200">
    <w:abstractNumId w:val="13"/>
  </w:num>
  <w:num w:numId="10" w16cid:durableId="2139565936">
    <w:abstractNumId w:val="23"/>
  </w:num>
  <w:num w:numId="11" w16cid:durableId="487865714">
    <w:abstractNumId w:val="3"/>
  </w:num>
  <w:num w:numId="12" w16cid:durableId="774861607">
    <w:abstractNumId w:val="20"/>
  </w:num>
  <w:num w:numId="13" w16cid:durableId="1351642366">
    <w:abstractNumId w:val="0"/>
  </w:num>
  <w:num w:numId="14" w16cid:durableId="772241449">
    <w:abstractNumId w:val="4"/>
  </w:num>
  <w:num w:numId="15" w16cid:durableId="1750227909">
    <w:abstractNumId w:val="15"/>
  </w:num>
  <w:num w:numId="16" w16cid:durableId="1580748805">
    <w:abstractNumId w:val="1"/>
  </w:num>
  <w:num w:numId="17" w16cid:durableId="344331470">
    <w:abstractNumId w:val="22"/>
  </w:num>
  <w:num w:numId="18" w16cid:durableId="1449666651">
    <w:abstractNumId w:val="14"/>
  </w:num>
  <w:num w:numId="19" w16cid:durableId="1298678613">
    <w:abstractNumId w:val="12"/>
  </w:num>
  <w:num w:numId="20" w16cid:durableId="2128111478">
    <w:abstractNumId w:val="19"/>
  </w:num>
  <w:num w:numId="21" w16cid:durableId="1023093131">
    <w:abstractNumId w:val="16"/>
  </w:num>
  <w:num w:numId="22" w16cid:durableId="1932473778">
    <w:abstractNumId w:val="7"/>
  </w:num>
  <w:num w:numId="23" w16cid:durableId="158272785">
    <w:abstractNumId w:val="2"/>
  </w:num>
  <w:num w:numId="24" w16cid:durableId="21442254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3D86"/>
    <w:rsid w:val="0001472E"/>
    <w:rsid w:val="00024E65"/>
    <w:rsid w:val="00025C69"/>
    <w:rsid w:val="000453A7"/>
    <w:rsid w:val="00053C68"/>
    <w:rsid w:val="00060FF1"/>
    <w:rsid w:val="00074C55"/>
    <w:rsid w:val="0007566D"/>
    <w:rsid w:val="00076DDE"/>
    <w:rsid w:val="000A0410"/>
    <w:rsid w:val="000A1979"/>
    <w:rsid w:val="000C0678"/>
    <w:rsid w:val="000D2BBB"/>
    <w:rsid w:val="000E0D6A"/>
    <w:rsid w:val="000E12EA"/>
    <w:rsid w:val="000E3D47"/>
    <w:rsid w:val="000E3DE4"/>
    <w:rsid w:val="000F4F26"/>
    <w:rsid w:val="000F6876"/>
    <w:rsid w:val="001010AC"/>
    <w:rsid w:val="0011392D"/>
    <w:rsid w:val="0012102A"/>
    <w:rsid w:val="001220DE"/>
    <w:rsid w:val="001675F6"/>
    <w:rsid w:val="00170BDC"/>
    <w:rsid w:val="00174470"/>
    <w:rsid w:val="00182DF8"/>
    <w:rsid w:val="00194ECD"/>
    <w:rsid w:val="00197918"/>
    <w:rsid w:val="001A133E"/>
    <w:rsid w:val="001A4D3B"/>
    <w:rsid w:val="001B4FC9"/>
    <w:rsid w:val="001B7A48"/>
    <w:rsid w:val="001C00DA"/>
    <w:rsid w:val="001D6E86"/>
    <w:rsid w:val="001E3AE3"/>
    <w:rsid w:val="001F3BBB"/>
    <w:rsid w:val="001F64C1"/>
    <w:rsid w:val="002157E1"/>
    <w:rsid w:val="00221D4B"/>
    <w:rsid w:val="00230B1D"/>
    <w:rsid w:val="00237DA8"/>
    <w:rsid w:val="00237F50"/>
    <w:rsid w:val="002878BD"/>
    <w:rsid w:val="00290826"/>
    <w:rsid w:val="00296102"/>
    <w:rsid w:val="002A0400"/>
    <w:rsid w:val="002A221C"/>
    <w:rsid w:val="002B3BD8"/>
    <w:rsid w:val="00311914"/>
    <w:rsid w:val="00325F2E"/>
    <w:rsid w:val="003421E9"/>
    <w:rsid w:val="00344D73"/>
    <w:rsid w:val="003723AA"/>
    <w:rsid w:val="00375952"/>
    <w:rsid w:val="003905BF"/>
    <w:rsid w:val="003943A1"/>
    <w:rsid w:val="003B2BA1"/>
    <w:rsid w:val="003C29AA"/>
    <w:rsid w:val="003E23E5"/>
    <w:rsid w:val="003F7DF9"/>
    <w:rsid w:val="004172DC"/>
    <w:rsid w:val="00460627"/>
    <w:rsid w:val="00484D4E"/>
    <w:rsid w:val="004873DB"/>
    <w:rsid w:val="004B1D45"/>
    <w:rsid w:val="004C2529"/>
    <w:rsid w:val="004E3D3D"/>
    <w:rsid w:val="00522C9D"/>
    <w:rsid w:val="00534939"/>
    <w:rsid w:val="00542293"/>
    <w:rsid w:val="00547C80"/>
    <w:rsid w:val="005518C0"/>
    <w:rsid w:val="005648B0"/>
    <w:rsid w:val="0058262A"/>
    <w:rsid w:val="005929CE"/>
    <w:rsid w:val="005A49E3"/>
    <w:rsid w:val="005C07DA"/>
    <w:rsid w:val="005D43E3"/>
    <w:rsid w:val="005F0731"/>
    <w:rsid w:val="005F629A"/>
    <w:rsid w:val="0060548D"/>
    <w:rsid w:val="0060791F"/>
    <w:rsid w:val="006158B6"/>
    <w:rsid w:val="00620999"/>
    <w:rsid w:val="00623FF1"/>
    <w:rsid w:val="00643731"/>
    <w:rsid w:val="00691FCB"/>
    <w:rsid w:val="006B0242"/>
    <w:rsid w:val="006B033A"/>
    <w:rsid w:val="006B4620"/>
    <w:rsid w:val="006B5CE8"/>
    <w:rsid w:val="006E6ECC"/>
    <w:rsid w:val="00710A4F"/>
    <w:rsid w:val="007141B9"/>
    <w:rsid w:val="00725E9B"/>
    <w:rsid w:val="00742E77"/>
    <w:rsid w:val="007574D5"/>
    <w:rsid w:val="007A1E7F"/>
    <w:rsid w:val="007B646A"/>
    <w:rsid w:val="007C205B"/>
    <w:rsid w:val="007F101D"/>
    <w:rsid w:val="008039A6"/>
    <w:rsid w:val="00805D4A"/>
    <w:rsid w:val="00807688"/>
    <w:rsid w:val="008143B9"/>
    <w:rsid w:val="00821AEF"/>
    <w:rsid w:val="00853CC3"/>
    <w:rsid w:val="00862784"/>
    <w:rsid w:val="0087051A"/>
    <w:rsid w:val="0087134E"/>
    <w:rsid w:val="00886327"/>
    <w:rsid w:val="00887600"/>
    <w:rsid w:val="008A2DB1"/>
    <w:rsid w:val="008B25EA"/>
    <w:rsid w:val="008C7B46"/>
    <w:rsid w:val="008D5302"/>
    <w:rsid w:val="008D57DF"/>
    <w:rsid w:val="008F0F79"/>
    <w:rsid w:val="0090183D"/>
    <w:rsid w:val="00920208"/>
    <w:rsid w:val="00951791"/>
    <w:rsid w:val="00961278"/>
    <w:rsid w:val="009748C8"/>
    <w:rsid w:val="00987508"/>
    <w:rsid w:val="009878CA"/>
    <w:rsid w:val="00991F4A"/>
    <w:rsid w:val="009929E9"/>
    <w:rsid w:val="00993380"/>
    <w:rsid w:val="009A4BCC"/>
    <w:rsid w:val="009D7A5D"/>
    <w:rsid w:val="00A2759C"/>
    <w:rsid w:val="00A324AD"/>
    <w:rsid w:val="00A336D4"/>
    <w:rsid w:val="00A42BCC"/>
    <w:rsid w:val="00A446C7"/>
    <w:rsid w:val="00A56546"/>
    <w:rsid w:val="00A62408"/>
    <w:rsid w:val="00AF1D52"/>
    <w:rsid w:val="00AF58B6"/>
    <w:rsid w:val="00AF5B2C"/>
    <w:rsid w:val="00B069DE"/>
    <w:rsid w:val="00B271CC"/>
    <w:rsid w:val="00B34985"/>
    <w:rsid w:val="00B34BBB"/>
    <w:rsid w:val="00B43391"/>
    <w:rsid w:val="00B55544"/>
    <w:rsid w:val="00B76D4B"/>
    <w:rsid w:val="00B8610A"/>
    <w:rsid w:val="00B90B56"/>
    <w:rsid w:val="00B92A81"/>
    <w:rsid w:val="00BB401A"/>
    <w:rsid w:val="00BC6A54"/>
    <w:rsid w:val="00BF52E2"/>
    <w:rsid w:val="00C026E6"/>
    <w:rsid w:val="00C06770"/>
    <w:rsid w:val="00C13696"/>
    <w:rsid w:val="00C47E71"/>
    <w:rsid w:val="00C558A7"/>
    <w:rsid w:val="00C56430"/>
    <w:rsid w:val="00C633CE"/>
    <w:rsid w:val="00C66716"/>
    <w:rsid w:val="00C73A41"/>
    <w:rsid w:val="00C8545B"/>
    <w:rsid w:val="00CA320A"/>
    <w:rsid w:val="00CA605D"/>
    <w:rsid w:val="00CB02E1"/>
    <w:rsid w:val="00CC7627"/>
    <w:rsid w:val="00CD4843"/>
    <w:rsid w:val="00CE0B52"/>
    <w:rsid w:val="00CE3D86"/>
    <w:rsid w:val="00CF2DE2"/>
    <w:rsid w:val="00CF45E4"/>
    <w:rsid w:val="00D154D8"/>
    <w:rsid w:val="00D17B76"/>
    <w:rsid w:val="00D30D58"/>
    <w:rsid w:val="00D41F1D"/>
    <w:rsid w:val="00D54681"/>
    <w:rsid w:val="00D55403"/>
    <w:rsid w:val="00D55D0B"/>
    <w:rsid w:val="00D67AAD"/>
    <w:rsid w:val="00D74F02"/>
    <w:rsid w:val="00D87547"/>
    <w:rsid w:val="00DA09D5"/>
    <w:rsid w:val="00DA5E2C"/>
    <w:rsid w:val="00DB5F7C"/>
    <w:rsid w:val="00DC0511"/>
    <w:rsid w:val="00DE0B50"/>
    <w:rsid w:val="00DE4AB6"/>
    <w:rsid w:val="00DE584D"/>
    <w:rsid w:val="00DF4D3E"/>
    <w:rsid w:val="00E21C2C"/>
    <w:rsid w:val="00E32311"/>
    <w:rsid w:val="00E32F35"/>
    <w:rsid w:val="00E343F6"/>
    <w:rsid w:val="00E3518F"/>
    <w:rsid w:val="00E376E3"/>
    <w:rsid w:val="00E41242"/>
    <w:rsid w:val="00E514C6"/>
    <w:rsid w:val="00E63D1E"/>
    <w:rsid w:val="00E778B1"/>
    <w:rsid w:val="00E820F3"/>
    <w:rsid w:val="00EA5C73"/>
    <w:rsid w:val="00EB15DF"/>
    <w:rsid w:val="00ED3856"/>
    <w:rsid w:val="00EE03A1"/>
    <w:rsid w:val="00EE5292"/>
    <w:rsid w:val="00EE5F1D"/>
    <w:rsid w:val="00EF6675"/>
    <w:rsid w:val="00F0567B"/>
    <w:rsid w:val="00F07205"/>
    <w:rsid w:val="00F20579"/>
    <w:rsid w:val="00F30D13"/>
    <w:rsid w:val="00F57072"/>
    <w:rsid w:val="00F67CBF"/>
    <w:rsid w:val="00F86D62"/>
    <w:rsid w:val="00F86EB8"/>
    <w:rsid w:val="00F87B12"/>
    <w:rsid w:val="00F95D91"/>
    <w:rsid w:val="00FA17B5"/>
    <w:rsid w:val="00FC4D5D"/>
    <w:rsid w:val="33216875"/>
    <w:rsid w:val="3964E476"/>
    <w:rsid w:val="4134CE4A"/>
    <w:rsid w:val="4625472D"/>
    <w:rsid w:val="4648C453"/>
    <w:rsid w:val="4A11DAD7"/>
    <w:rsid w:val="4F860455"/>
    <w:rsid w:val="75D1E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0D6F"/>
  <w15:chartTrackingRefBased/>
  <w15:docId w15:val="{6ED8A3E8-FEA2-4ECF-8FBE-CD7CF28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C8"/>
    <w:pPr>
      <w:spacing w:before="30" w:after="30" w:line="240" w:lineRule="auto"/>
    </w:pPr>
    <w:rPr>
      <w:rFonts w:eastAsiaTheme="minorEastAsia"/>
      <w:color w:val="323E4F" w:themeColor="text2" w:themeShade="BF"/>
      <w:kern w:val="0"/>
      <w:sz w:val="16"/>
      <w:szCs w:val="20"/>
      <w:lang w:eastAsia="ja-JP"/>
    </w:rPr>
  </w:style>
  <w:style w:type="paragraph" w:styleId="Heading2">
    <w:name w:val="heading 2"/>
    <w:basedOn w:val="Normal"/>
    <w:link w:val="Heading2Char"/>
    <w:uiPriority w:val="9"/>
    <w:semiHidden/>
    <w:qFormat/>
    <w:rsid w:val="00F0567B"/>
    <w:pPr>
      <w:keepLines/>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D86"/>
    <w:pPr>
      <w:ind w:left="720"/>
      <w:contextualSpacing/>
    </w:pPr>
  </w:style>
  <w:style w:type="character" w:customStyle="1" w:styleId="Heading2Char">
    <w:name w:val="Heading 2 Char"/>
    <w:basedOn w:val="DefaultParagraphFont"/>
    <w:link w:val="Heading2"/>
    <w:uiPriority w:val="9"/>
    <w:semiHidden/>
    <w:rsid w:val="00F0567B"/>
    <w:rPr>
      <w:rFonts w:asciiTheme="majorHAnsi" w:eastAsiaTheme="majorEastAsia" w:hAnsiTheme="majorHAnsi" w:cstheme="majorBidi"/>
      <w:b/>
      <w:color w:val="323E4F" w:themeColor="text2" w:themeShade="BF"/>
      <w:kern w:val="0"/>
      <w:sz w:val="16"/>
      <w:szCs w:val="26"/>
      <w:lang w:eastAsia="ja-JP"/>
    </w:rPr>
  </w:style>
  <w:style w:type="table" w:styleId="TableGrid">
    <w:name w:val="Table Grid"/>
    <w:basedOn w:val="TableNormal"/>
    <w:uiPriority w:val="39"/>
    <w:rsid w:val="00F0567B"/>
    <w:pPr>
      <w:spacing w:before="30" w:after="30" w:line="240" w:lineRule="auto"/>
    </w:pPr>
    <w:rPr>
      <w:rFonts w:eastAsiaTheme="minorEastAsia"/>
      <w:kern w:val="0"/>
      <w:sz w:val="20"/>
      <w:szCs w:val="20"/>
      <w:lang w:eastAsia="ja-JP"/>
    </w:rPr>
    <w:tblPr/>
  </w:style>
  <w:style w:type="paragraph" w:customStyle="1" w:styleId="Company">
    <w:name w:val="Company"/>
    <w:basedOn w:val="Normal"/>
    <w:qFormat/>
    <w:rsid w:val="00F0567B"/>
    <w:pPr>
      <w:spacing w:before="0" w:after="0"/>
    </w:pPr>
    <w:rPr>
      <w:rFonts w:asciiTheme="majorHAnsi" w:hAnsiTheme="majorHAnsi"/>
      <w:b/>
      <w:noProof/>
      <w:sz w:val="48"/>
      <w:szCs w:val="40"/>
      <w:lang w:eastAsia="en-US"/>
    </w:rPr>
  </w:style>
  <w:style w:type="paragraph" w:customStyle="1" w:styleId="JobTitle">
    <w:name w:val="Job Title"/>
    <w:basedOn w:val="Normal"/>
    <w:qFormat/>
    <w:rsid w:val="00F0567B"/>
    <w:pPr>
      <w:spacing w:before="0" w:after="0"/>
    </w:pPr>
    <w:rPr>
      <w:b/>
      <w:caps/>
      <w:sz w:val="20"/>
    </w:rPr>
  </w:style>
  <w:style w:type="paragraph" w:customStyle="1" w:styleId="IndentNumbers">
    <w:name w:val="Indent Numbers"/>
    <w:basedOn w:val="ListNumber"/>
    <w:uiPriority w:val="1"/>
    <w:qFormat/>
    <w:rsid w:val="00F0567B"/>
    <w:pPr>
      <w:spacing w:before="60" w:after="120"/>
    </w:pPr>
    <w:rPr>
      <w:szCs w:val="16"/>
    </w:rPr>
  </w:style>
  <w:style w:type="character" w:customStyle="1" w:styleId="Bold">
    <w:name w:val="Bold"/>
    <w:basedOn w:val="DefaultParagraphFont"/>
    <w:uiPriority w:val="1"/>
    <w:qFormat/>
    <w:rsid w:val="00F0567B"/>
    <w:rPr>
      <w:b/>
    </w:rPr>
  </w:style>
  <w:style w:type="character" w:customStyle="1" w:styleId="normaltextrun">
    <w:name w:val="normaltextrun"/>
    <w:basedOn w:val="DefaultParagraphFont"/>
    <w:rsid w:val="00F0567B"/>
  </w:style>
  <w:style w:type="table" w:customStyle="1" w:styleId="TableGrid1">
    <w:name w:val="Table Grid1"/>
    <w:basedOn w:val="TableNormal"/>
    <w:next w:val="TableGrid"/>
    <w:uiPriority w:val="39"/>
    <w:rsid w:val="00F0567B"/>
    <w:pPr>
      <w:spacing w:before="30" w:after="30" w:line="240" w:lineRule="auto"/>
    </w:pPr>
    <w:rPr>
      <w:rFonts w:eastAsia="MS Mincho"/>
      <w:kern w:val="0"/>
      <w:sz w:val="20"/>
      <w:szCs w:val="20"/>
      <w:lang w:eastAsia="ja-JP"/>
    </w:rPr>
    <w:tblPr/>
  </w:style>
  <w:style w:type="table" w:customStyle="1" w:styleId="TableGrid2">
    <w:name w:val="Table Grid2"/>
    <w:basedOn w:val="TableNormal"/>
    <w:next w:val="TableGrid"/>
    <w:uiPriority w:val="39"/>
    <w:rsid w:val="00F0567B"/>
    <w:pPr>
      <w:spacing w:before="30" w:after="30" w:line="240" w:lineRule="auto"/>
    </w:pPr>
    <w:rPr>
      <w:rFonts w:eastAsiaTheme="minorEastAsia"/>
      <w:kern w:val="0"/>
      <w:sz w:val="20"/>
      <w:szCs w:val="20"/>
      <w:lang w:eastAsia="ja-JP"/>
    </w:rPr>
    <w:tblPr/>
  </w:style>
  <w:style w:type="paragraph" w:styleId="ListNumber">
    <w:name w:val="List Number"/>
    <w:basedOn w:val="Normal"/>
    <w:uiPriority w:val="99"/>
    <w:semiHidden/>
    <w:unhideWhenUsed/>
    <w:rsid w:val="00F0567B"/>
    <w:pPr>
      <w:ind w:left="1080" w:hanging="360"/>
      <w:contextualSpacing/>
    </w:pPr>
  </w:style>
  <w:style w:type="paragraph" w:styleId="Header">
    <w:name w:val="header"/>
    <w:basedOn w:val="Normal"/>
    <w:link w:val="HeaderChar"/>
    <w:uiPriority w:val="99"/>
    <w:unhideWhenUsed/>
    <w:rsid w:val="00620999"/>
    <w:pPr>
      <w:tabs>
        <w:tab w:val="center" w:pos="4680"/>
        <w:tab w:val="right" w:pos="9360"/>
      </w:tabs>
      <w:spacing w:before="0" w:after="0"/>
    </w:pPr>
  </w:style>
  <w:style w:type="character" w:customStyle="1" w:styleId="HeaderChar">
    <w:name w:val="Header Char"/>
    <w:basedOn w:val="DefaultParagraphFont"/>
    <w:link w:val="Header"/>
    <w:uiPriority w:val="99"/>
    <w:rsid w:val="00620999"/>
    <w:rPr>
      <w:rFonts w:eastAsiaTheme="minorEastAsia"/>
      <w:color w:val="323E4F" w:themeColor="text2" w:themeShade="BF"/>
      <w:kern w:val="0"/>
      <w:sz w:val="16"/>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30dd99-dc10-41fd-8d2d-80c618fb27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C5A7CD56CF92438C3EA4564831A8A0" ma:contentTypeVersion="13" ma:contentTypeDescription="Create a new document." ma:contentTypeScope="" ma:versionID="edbba6cc0d9ad751c5090a6cb6debb48">
  <xsd:schema xmlns:xsd="http://www.w3.org/2001/XMLSchema" xmlns:xs="http://www.w3.org/2001/XMLSchema" xmlns:p="http://schemas.microsoft.com/office/2006/metadata/properties" xmlns:ns3="7430dd99-dc10-41fd-8d2d-80c618fb2713" xmlns:ns4="193e341c-572e-422c-a872-ae427f40324c" targetNamespace="http://schemas.microsoft.com/office/2006/metadata/properties" ma:root="true" ma:fieldsID="df87b08564381e4372299a09fe8840ac" ns3:_="" ns4:_="">
    <xsd:import namespace="7430dd99-dc10-41fd-8d2d-80c618fb2713"/>
    <xsd:import namespace="193e341c-572e-422c-a872-ae427f4032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0dd99-dc10-41fd-8d2d-80c618fb2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341c-572e-422c-a872-ae427f4032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CBF6C-57EA-4936-9386-3F29F82DF6B5}">
  <ds:schemaRefs>
    <ds:schemaRef ds:uri="http://schemas.microsoft.com/office/2006/metadata/properties"/>
    <ds:schemaRef ds:uri="http://schemas.microsoft.com/office/infopath/2007/PartnerControls"/>
    <ds:schemaRef ds:uri="7430dd99-dc10-41fd-8d2d-80c618fb2713"/>
  </ds:schemaRefs>
</ds:datastoreItem>
</file>

<file path=customXml/itemProps2.xml><?xml version="1.0" encoding="utf-8"?>
<ds:datastoreItem xmlns:ds="http://schemas.openxmlformats.org/officeDocument/2006/customXml" ds:itemID="{9286D1C1-C0A7-4FFA-8C25-6721FCB11C79}">
  <ds:schemaRefs>
    <ds:schemaRef ds:uri="http://schemas.openxmlformats.org/officeDocument/2006/bibliography"/>
  </ds:schemaRefs>
</ds:datastoreItem>
</file>

<file path=customXml/itemProps3.xml><?xml version="1.0" encoding="utf-8"?>
<ds:datastoreItem xmlns:ds="http://schemas.openxmlformats.org/officeDocument/2006/customXml" ds:itemID="{777C38A4-25C1-40A5-8CD1-16A4B673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0dd99-dc10-41fd-8d2d-80c618fb2713"/>
    <ds:schemaRef ds:uri="193e341c-572e-422c-a872-ae427f403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CCEDA-BC1A-42CA-98FA-2D2CFFAB5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Weimer</dc:creator>
  <cp:keywords/>
  <dc:description/>
  <cp:lastModifiedBy>Jason Weimer</cp:lastModifiedBy>
  <cp:revision>33</cp:revision>
  <cp:lastPrinted>2024-01-09T20:13:00Z</cp:lastPrinted>
  <dcterms:created xsi:type="dcterms:W3CDTF">2024-01-09T20:19:00Z</dcterms:created>
  <dcterms:modified xsi:type="dcterms:W3CDTF">2025-09-26T13:18:00Z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0x0101000BC5A7CD56CF92438C3EA4564831A8A0</vt:lpwstr>
  </property>
</Properties>
</file>